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C9C90" w14:textId="33487DA3" w:rsidR="009F5FFC" w:rsidRPr="001C233F" w:rsidRDefault="00A9256B" w:rsidP="003F7DE9">
      <w:pPr>
        <w:pStyle w:val="Header"/>
        <w:keepLines/>
        <w:tabs>
          <w:tab w:val="right" w:pos="10440"/>
          <w:tab w:val="right" w:pos="13323"/>
        </w:tabs>
        <w:spacing w:before="60"/>
        <w:rPr>
          <w:rFonts w:eastAsia="SimSun" w:cs="Arial"/>
          <w:b w:val="0"/>
          <w:sz w:val="24"/>
          <w:szCs w:val="24"/>
        </w:rPr>
      </w:pPr>
      <w:bookmarkStart w:id="0" w:name="Title"/>
      <w:bookmarkEnd w:id="0"/>
      <w:r w:rsidRPr="001C233F">
        <w:rPr>
          <w:rFonts w:cs="Arial"/>
          <w:sz w:val="24"/>
          <w:szCs w:val="24"/>
        </w:rPr>
        <w:t>3GPP TSG-RAN WG4 Meeting #</w:t>
      </w:r>
      <w:r w:rsidRPr="001C233F">
        <w:rPr>
          <w:rFonts w:cs="Arial"/>
        </w:rPr>
        <w:t xml:space="preserve"> </w:t>
      </w:r>
      <w:r w:rsidRPr="001C233F">
        <w:rPr>
          <w:rFonts w:cs="Arial"/>
          <w:sz w:val="24"/>
          <w:szCs w:val="24"/>
        </w:rPr>
        <w:t>104-e</w:t>
      </w:r>
      <w:r w:rsidRPr="001C233F">
        <w:rPr>
          <w:rFonts w:cs="Arial"/>
          <w:sz w:val="24"/>
          <w:szCs w:val="24"/>
        </w:rPr>
        <w:tab/>
      </w:r>
      <w:r w:rsidR="00AD7B03" w:rsidRPr="00AD7B03">
        <w:rPr>
          <w:rFonts w:cs="Arial"/>
          <w:sz w:val="24"/>
          <w:szCs w:val="24"/>
        </w:rPr>
        <w:t>R4-2214345</w:t>
      </w:r>
    </w:p>
    <w:p w14:paraId="5AAF265D" w14:textId="77777777" w:rsidR="009F5FFC" w:rsidRPr="001C233F" w:rsidRDefault="00A9256B" w:rsidP="003F7DE9">
      <w:pPr>
        <w:pStyle w:val="Header"/>
        <w:tabs>
          <w:tab w:val="right" w:pos="9781"/>
          <w:tab w:val="right" w:pos="13323"/>
        </w:tabs>
        <w:spacing w:before="60"/>
        <w:outlineLvl w:val="0"/>
        <w:rPr>
          <w:rFonts w:eastAsia="SimSun" w:cs="Arial"/>
          <w:b w:val="0"/>
          <w:sz w:val="24"/>
          <w:szCs w:val="24"/>
        </w:rPr>
      </w:pPr>
      <w:r w:rsidRPr="001C233F">
        <w:rPr>
          <w:rFonts w:eastAsia="SimSun" w:cs="Arial"/>
          <w:sz w:val="24"/>
          <w:szCs w:val="24"/>
        </w:rPr>
        <w:t>Electronic Meeting, August 15 – August 26, 2022</w:t>
      </w:r>
    </w:p>
    <w:p w14:paraId="0C5FA6EA" w14:textId="77777777" w:rsidR="009F5FFC" w:rsidRPr="001C233F" w:rsidRDefault="009F5FFC" w:rsidP="003F7DE9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</w:p>
    <w:p w14:paraId="4C930C6A" w14:textId="77777777" w:rsidR="009F5FFC" w:rsidRPr="001C233F" w:rsidRDefault="00A9256B" w:rsidP="003F7DE9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 w:rsidRPr="001C233F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1C233F">
        <w:rPr>
          <w:rFonts w:ascii="Arial" w:hAnsi="Arial" w:cs="Arial"/>
          <w:b/>
          <w:sz w:val="22"/>
          <w:szCs w:val="22"/>
        </w:rPr>
        <w:tab/>
        <w:t>11.9</w:t>
      </w:r>
    </w:p>
    <w:p w14:paraId="40501B32" w14:textId="77777777" w:rsidR="009F5FFC" w:rsidRPr="001C233F" w:rsidRDefault="00A9256B" w:rsidP="003F7DE9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C233F">
        <w:rPr>
          <w:rFonts w:ascii="Arial" w:hAnsi="Arial" w:cs="Arial"/>
          <w:b/>
          <w:sz w:val="22"/>
          <w:szCs w:val="22"/>
        </w:rPr>
        <w:t>Source:</w:t>
      </w:r>
      <w:r w:rsidRPr="001C233F">
        <w:rPr>
          <w:rFonts w:ascii="Arial" w:hAnsi="Arial" w:cs="Arial"/>
          <w:b/>
          <w:sz w:val="22"/>
          <w:szCs w:val="22"/>
        </w:rPr>
        <w:tab/>
        <w:t>Apple</w:t>
      </w:r>
    </w:p>
    <w:p w14:paraId="5C301B17" w14:textId="77777777" w:rsidR="009F5FFC" w:rsidRPr="001C233F" w:rsidRDefault="00A9256B" w:rsidP="003F7DE9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 w:rsidRPr="001C233F">
        <w:rPr>
          <w:rFonts w:ascii="Arial" w:hAnsi="Arial" w:cs="Arial"/>
          <w:b/>
          <w:sz w:val="22"/>
          <w:szCs w:val="22"/>
        </w:rPr>
        <w:t>Title:</w:t>
      </w:r>
      <w:r w:rsidRPr="001C233F">
        <w:rPr>
          <w:rFonts w:ascii="Arial" w:hAnsi="Arial" w:cs="Arial"/>
          <w:b/>
          <w:sz w:val="22"/>
          <w:szCs w:val="22"/>
        </w:rPr>
        <w:tab/>
        <w:t xml:space="preserve">WF on R18 </w:t>
      </w:r>
      <w:proofErr w:type="spellStart"/>
      <w:r w:rsidRPr="001C233F">
        <w:rPr>
          <w:rFonts w:ascii="Arial" w:hAnsi="Arial" w:cs="Arial"/>
          <w:b/>
          <w:sz w:val="22"/>
          <w:szCs w:val="22"/>
        </w:rPr>
        <w:t>eFeRRM</w:t>
      </w:r>
      <w:proofErr w:type="spellEnd"/>
    </w:p>
    <w:p w14:paraId="3C8C1799" w14:textId="77777777" w:rsidR="009F5FFC" w:rsidRPr="001C233F" w:rsidRDefault="00A9256B" w:rsidP="003F7DE9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 w:rsidRPr="001C233F">
        <w:rPr>
          <w:rFonts w:ascii="Arial" w:hAnsi="Arial" w:cs="Arial"/>
          <w:b/>
          <w:sz w:val="22"/>
          <w:szCs w:val="22"/>
        </w:rPr>
        <w:t>Document for:</w:t>
      </w:r>
      <w:r w:rsidRPr="001C233F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Pr="001C233F">
        <w:rPr>
          <w:rFonts w:ascii="Arial" w:hAnsi="Arial" w:cs="Arial"/>
          <w:b/>
          <w:sz w:val="22"/>
          <w:szCs w:val="22"/>
        </w:rPr>
        <w:t>Approval</w:t>
      </w:r>
    </w:p>
    <w:p w14:paraId="6572250B" w14:textId="77777777" w:rsidR="009F5FFC" w:rsidRPr="001C233F" w:rsidRDefault="009F5FFC" w:rsidP="005C3D39">
      <w:pPr>
        <w:rPr>
          <w:lang w:val="en-GB"/>
        </w:rPr>
      </w:pPr>
    </w:p>
    <w:p w14:paraId="6703F661" w14:textId="77777777" w:rsidR="009F5FFC" w:rsidRPr="001C233F" w:rsidRDefault="00A9256B" w:rsidP="003F7DE9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left" w:pos="45"/>
        </w:tabs>
        <w:spacing w:after="0"/>
        <w:jc w:val="both"/>
        <w:rPr>
          <w:sz w:val="32"/>
        </w:rPr>
      </w:pPr>
      <w:r w:rsidRPr="001C233F">
        <w:rPr>
          <w:lang w:val="en-US" w:eastAsia="ja-JP"/>
        </w:rPr>
        <w:t xml:space="preserve">Topic #2: </w:t>
      </w:r>
      <w:r w:rsidRPr="001C233F">
        <w:rPr>
          <w:rFonts w:eastAsia="Yu Mincho"/>
        </w:rPr>
        <w:t xml:space="preserve">RRM core requirements for FR2 </w:t>
      </w:r>
      <w:proofErr w:type="spellStart"/>
      <w:r w:rsidRPr="001C233F">
        <w:rPr>
          <w:rFonts w:eastAsia="Yu Mincho"/>
        </w:rPr>
        <w:t>SCell</w:t>
      </w:r>
      <w:proofErr w:type="spellEnd"/>
      <w:r w:rsidRPr="001C233F">
        <w:rPr>
          <w:rFonts w:eastAsia="Yu Mincho"/>
        </w:rPr>
        <w:t xml:space="preserve"> activation delay reduction (11.9.2)</w:t>
      </w:r>
    </w:p>
    <w:p w14:paraId="1E0FC9D9" w14:textId="77777777" w:rsidR="009F5FFC" w:rsidRPr="001C233F" w:rsidRDefault="00A9256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</w:rPr>
      </w:pPr>
      <w:r w:rsidRPr="001C233F">
        <w:rPr>
          <w:b/>
          <w:bCs/>
          <w:u w:val="single"/>
        </w:rPr>
        <w:t>Sub-topic 2-1 General</w:t>
      </w:r>
    </w:p>
    <w:p w14:paraId="5EBF3ECE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2-1-1: Baseline scope for FR2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activation enhancement</w:t>
      </w:r>
    </w:p>
    <w:p w14:paraId="7A3314BB" w14:textId="77777777" w:rsidR="0055388C" w:rsidRPr="001C233F" w:rsidRDefault="0055388C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14AF4651" w14:textId="77777777" w:rsidR="0055388C" w:rsidRPr="001C233F" w:rsidRDefault="0055388C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1</w:t>
      </w:r>
      <w:r w:rsidRPr="001C233F">
        <w:rPr>
          <w:rFonts w:eastAsia="SimSun"/>
          <w:sz w:val="20"/>
          <w:vertAlign w:val="superscript"/>
          <w:lang w:val="en-GB"/>
        </w:rPr>
        <w:t>st</w:t>
      </w:r>
      <w:r w:rsidRPr="001C233F">
        <w:rPr>
          <w:rFonts w:eastAsia="SimSun"/>
          <w:sz w:val="20"/>
          <w:lang w:val="en-GB"/>
        </w:rPr>
        <w:t xml:space="preserve"> phase: RAN4 starts the discussion of the R18 unknown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enhancement based on baseline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requirement in TS38.133 section 8.3.2 </w:t>
      </w:r>
    </w:p>
    <w:p w14:paraId="232958FC" w14:textId="5E7EE213" w:rsidR="0055388C" w:rsidRPr="001C233F" w:rsidRDefault="0055388C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sz w:val="20"/>
          <w:szCs w:val="20"/>
        </w:rPr>
        <w:t>Discuss the</w:t>
      </w:r>
      <w:r w:rsidRPr="001C233F">
        <w:t> </w:t>
      </w:r>
      <w:r w:rsidRPr="001C233F">
        <w:rPr>
          <w:sz w:val="20"/>
          <w:szCs w:val="20"/>
        </w:rPr>
        <w:t>feasibility</w:t>
      </w:r>
      <w:r w:rsidRPr="001C233F">
        <w:t> </w:t>
      </w:r>
      <w:r w:rsidRPr="001C233F">
        <w:rPr>
          <w:sz w:val="20"/>
          <w:szCs w:val="20"/>
        </w:rPr>
        <w:t xml:space="preserve">and method of </w:t>
      </w:r>
      <w:proofErr w:type="spellStart"/>
      <w:r w:rsidRPr="001C233F">
        <w:rPr>
          <w:sz w:val="20"/>
          <w:szCs w:val="20"/>
        </w:rPr>
        <w:t>SCell</w:t>
      </w:r>
      <w:proofErr w:type="spellEnd"/>
      <w:r w:rsidRPr="001C233F">
        <w:rPr>
          <w:sz w:val="20"/>
          <w:szCs w:val="20"/>
        </w:rPr>
        <w:t xml:space="preserve"> activation enhancement </w:t>
      </w:r>
      <w:r w:rsidR="00A61167" w:rsidRPr="001C233F">
        <w:rPr>
          <w:sz w:val="20"/>
          <w:szCs w:val="20"/>
        </w:rPr>
        <w:t>based on AP-CSI-RS and/or A-TRS</w:t>
      </w:r>
    </w:p>
    <w:p w14:paraId="044780EF" w14:textId="77777777" w:rsidR="0055388C" w:rsidRPr="001C233F" w:rsidRDefault="0055388C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2</w:t>
      </w:r>
      <w:r w:rsidRPr="001C233F">
        <w:rPr>
          <w:rFonts w:eastAsia="SimSun"/>
          <w:sz w:val="20"/>
          <w:vertAlign w:val="superscript"/>
          <w:lang w:val="en-GB"/>
        </w:rPr>
        <w:t>nd</w:t>
      </w:r>
      <w:r w:rsidRPr="001C233F">
        <w:rPr>
          <w:rFonts w:eastAsia="SimSun"/>
          <w:sz w:val="20"/>
          <w:lang w:val="en-GB"/>
        </w:rPr>
        <w:t xml:space="preserve"> phase: the other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cases, e.g., multiple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activation, direct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activation, and PUCCH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activation, to be discussed after baseline case (</w:t>
      </w:r>
      <w:proofErr w:type="gramStart"/>
      <w:r w:rsidRPr="001C233F">
        <w:rPr>
          <w:rFonts w:eastAsia="SimSun"/>
          <w:sz w:val="20"/>
          <w:lang w:val="en-GB"/>
        </w:rPr>
        <w:t>i.e.</w:t>
      </w:r>
      <w:proofErr w:type="gramEnd"/>
      <w:r w:rsidRPr="001C233F">
        <w:rPr>
          <w:rFonts w:eastAsia="SimSun"/>
          <w:sz w:val="20"/>
          <w:lang w:val="en-GB"/>
        </w:rPr>
        <w:t xml:space="preserve"> single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activation) is completed.</w:t>
      </w:r>
    </w:p>
    <w:p w14:paraId="462A0BF1" w14:textId="77777777" w:rsidR="0055388C" w:rsidRPr="001C233F" w:rsidRDefault="0055388C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>2</w:t>
      </w:r>
      <w:r w:rsidRPr="001C233F">
        <w:rPr>
          <w:rFonts w:eastAsiaTheme="minorEastAsia"/>
          <w:sz w:val="20"/>
          <w:szCs w:val="20"/>
          <w:vertAlign w:val="superscript"/>
        </w:rPr>
        <w:t>nd</w:t>
      </w:r>
      <w:r w:rsidRPr="001C233F">
        <w:rPr>
          <w:rFonts w:eastAsiaTheme="minorEastAsia"/>
          <w:sz w:val="20"/>
          <w:szCs w:val="20"/>
        </w:rPr>
        <w:t xml:space="preserve"> phase will start from RAN4 #107 meeting.</w:t>
      </w:r>
    </w:p>
    <w:p w14:paraId="7FB725C1" w14:textId="77777777" w:rsidR="009F5FFC" w:rsidRPr="001C233F" w:rsidRDefault="009F5FFC" w:rsidP="003F7DE9">
      <w:pPr>
        <w:ind w:left="936"/>
        <w:rPr>
          <w:rFonts w:eastAsia="SimSun"/>
          <w:sz w:val="20"/>
          <w:lang w:val="en-GB"/>
        </w:rPr>
      </w:pPr>
    </w:p>
    <w:p w14:paraId="627ECA75" w14:textId="77777777" w:rsidR="009F5FFC" w:rsidRPr="001C233F" w:rsidRDefault="009F5FFC" w:rsidP="005C3D39">
      <w:pPr>
        <w:rPr>
          <w:rFonts w:hint="eastAsia"/>
          <w:b/>
          <w:u w:val="single"/>
        </w:rPr>
      </w:pPr>
    </w:p>
    <w:p w14:paraId="3529D6C7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2-1-2: Prioritization for initial phase</w:t>
      </w:r>
    </w:p>
    <w:p w14:paraId="610FF38F" w14:textId="77777777" w:rsidR="0055388C" w:rsidRPr="001C233F" w:rsidRDefault="0055388C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3BFFAA83" w14:textId="77777777" w:rsidR="0055388C" w:rsidRPr="001C233F" w:rsidRDefault="0055388C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RAN4 to prioritize at least FR2 unknown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delay reduction in the 1</w:t>
      </w:r>
      <w:r w:rsidRPr="001C233F">
        <w:rPr>
          <w:rFonts w:eastAsia="SimSun"/>
          <w:sz w:val="20"/>
          <w:vertAlign w:val="superscript"/>
          <w:lang w:val="en-GB"/>
        </w:rPr>
        <w:t>st</w:t>
      </w:r>
      <w:r w:rsidRPr="001C233F">
        <w:rPr>
          <w:rFonts w:eastAsia="SimSun"/>
          <w:sz w:val="20"/>
          <w:lang w:val="en-GB"/>
        </w:rPr>
        <w:t xml:space="preserve"> phase of the WI.</w:t>
      </w:r>
    </w:p>
    <w:p w14:paraId="030B1A15" w14:textId="1ADF1B45" w:rsidR="0055388C" w:rsidRPr="001C233F" w:rsidRDefault="0055388C" w:rsidP="003F7DE9">
      <w:pPr>
        <w:numPr>
          <w:ilvl w:val="1"/>
          <w:numId w:val="12"/>
        </w:numPr>
        <w:rPr>
          <w:sz w:val="20"/>
          <w:szCs w:val="20"/>
        </w:rPr>
      </w:pPr>
      <w:r w:rsidRPr="001C233F">
        <w:rPr>
          <w:sz w:val="20"/>
          <w:szCs w:val="20"/>
        </w:rPr>
        <w:t xml:space="preserve">FR2 unknown </w:t>
      </w:r>
      <w:proofErr w:type="spellStart"/>
      <w:r w:rsidRPr="001C233F">
        <w:rPr>
          <w:sz w:val="20"/>
          <w:szCs w:val="20"/>
        </w:rPr>
        <w:t>Scell</w:t>
      </w:r>
      <w:proofErr w:type="spellEnd"/>
      <w:r w:rsidRPr="001C233F">
        <w:rPr>
          <w:sz w:val="20"/>
          <w:szCs w:val="20"/>
        </w:rPr>
        <w:t xml:space="preserve"> without intra-band serving cell is considered for 1</w:t>
      </w:r>
      <w:r w:rsidR="005C3D39" w:rsidRPr="001C233F">
        <w:rPr>
          <w:sz w:val="20"/>
          <w:szCs w:val="20"/>
          <w:vertAlign w:val="superscript"/>
        </w:rPr>
        <w:t>st</w:t>
      </w:r>
      <w:r w:rsidRPr="001C233F">
        <w:rPr>
          <w:sz w:val="20"/>
          <w:szCs w:val="20"/>
        </w:rPr>
        <w:t xml:space="preserve"> phase.</w:t>
      </w:r>
    </w:p>
    <w:p w14:paraId="5A744284" w14:textId="3928A815" w:rsidR="0055388C" w:rsidRPr="001C233F" w:rsidRDefault="0055388C" w:rsidP="003F7DE9">
      <w:pPr>
        <w:numPr>
          <w:ilvl w:val="1"/>
          <w:numId w:val="12"/>
        </w:numPr>
        <w:rPr>
          <w:sz w:val="20"/>
          <w:szCs w:val="20"/>
        </w:rPr>
      </w:pPr>
      <w:r w:rsidRPr="001C233F">
        <w:rPr>
          <w:sz w:val="20"/>
          <w:szCs w:val="20"/>
        </w:rPr>
        <w:t>The extension of the enhancement solutions to FR1 can also be discussed.</w:t>
      </w:r>
    </w:p>
    <w:p w14:paraId="3859717A" w14:textId="77777777" w:rsidR="009F5FFC" w:rsidRPr="001C233F" w:rsidRDefault="009F5FFC" w:rsidP="005C3D39">
      <w:pPr>
        <w:rPr>
          <w:rFonts w:eastAsia="SimSun"/>
          <w:b/>
          <w:bCs/>
          <w:u w:val="single"/>
        </w:rPr>
      </w:pPr>
    </w:p>
    <w:p w14:paraId="7A8898D4" w14:textId="165DDCC4" w:rsidR="00E15B5B" w:rsidRPr="001C233F" w:rsidRDefault="00E15B5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</w:rPr>
      </w:pPr>
      <w:r w:rsidRPr="001C233F">
        <w:rPr>
          <w:b/>
          <w:bCs/>
          <w:u w:val="single"/>
        </w:rPr>
        <w:t>Sub-topic 2-2 L3 part enhancement for FR2 SCell activation (AGC, cell synchronization, cell L3 measurement, cell T/F tracking and etc.)</w:t>
      </w:r>
    </w:p>
    <w:p w14:paraId="29EAF6D0" w14:textId="77777777" w:rsidR="00E15B5B" w:rsidRPr="001C233F" w:rsidRDefault="00E15B5B" w:rsidP="003F7DE9"/>
    <w:p w14:paraId="045B1348" w14:textId="3C36BD46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Beam related enhancement for L3 part </w:t>
      </w:r>
    </w:p>
    <w:p w14:paraId="1B080464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34FF750B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2-2-1: Beam sweeping factor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in L3 part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 (not related with WI of FR2 multi-Rx chain DL reception)</w:t>
      </w:r>
    </w:p>
    <w:p w14:paraId="14C0C021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FFS on beam sweeping factor reduction during unknown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activation. </w:t>
      </w:r>
    </w:p>
    <w:p w14:paraId="41975F2C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Option 1a (CMCC): The agreements on reduced RX beam sweeping factor for Rel-17 FR2 HST or positioning enhancement can be considered as baseline.</w:t>
      </w:r>
    </w:p>
    <w:p w14:paraId="672AE2C3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Option 1b (vivo): Introduce the UE capability to support Rx beam sweeping factor can be less than 8 for FR2</w:t>
      </w:r>
    </w:p>
    <w:p w14:paraId="734A537D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Option 1c (Ericsson): </w:t>
      </w:r>
    </w:p>
    <w:p w14:paraId="0571DDE5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RAN4 to define RX beam constant time. Where, RX beam constant time is a time duration or window within which the RX beams are assumed to be constant or </w:t>
      </w:r>
      <w:proofErr w:type="spellStart"/>
      <w:r w:rsidRPr="001C233F">
        <w:rPr>
          <w:rFonts w:eastAsia="SimSun"/>
          <w:sz w:val="20"/>
          <w:lang w:val="en-GB"/>
        </w:rPr>
        <w:t>non changing</w:t>
      </w:r>
      <w:proofErr w:type="spellEnd"/>
      <w:r w:rsidRPr="001C233F">
        <w:rPr>
          <w:rFonts w:eastAsia="SimSun"/>
          <w:sz w:val="20"/>
          <w:lang w:val="en-GB"/>
        </w:rPr>
        <w:t>. Rx beam constant time to be agreed as [X=1280ms].</w:t>
      </w:r>
    </w:p>
    <w:p w14:paraId="7C5A5ADA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If UE performed a full RX beam sweeping for a procedure, next procedures or steps fall within RX beam constant time do not need to perform RX beam sweeping.</w:t>
      </w:r>
    </w:p>
    <w:p w14:paraId="315C5408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UE can speed up the remaining steps in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with a shorter beam scaling factor based on prior Rx beam information from the step before</w:t>
      </w:r>
    </w:p>
    <w:p w14:paraId="3E10940B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Other option is not precluded</w:t>
      </w:r>
    </w:p>
    <w:p w14:paraId="794E6906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50201040" w14:textId="77777777" w:rsidR="009F5FFC" w:rsidRPr="001C233F" w:rsidRDefault="009F5FFC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791C57DD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2-2-2: Beam sweeping factor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related with WI of FR2 multi-Rx chain DL reception</w:t>
      </w:r>
    </w:p>
    <w:p w14:paraId="740FE6A8" w14:textId="77777777" w:rsidR="0055388C" w:rsidRPr="001C233F" w:rsidRDefault="0055388C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lastRenderedPageBreak/>
        <w:t xml:space="preserve">FFS whether or how to leverage conclusions from multi-Rx chain DL reception WI to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enhancement in R18 </w:t>
      </w:r>
      <w:proofErr w:type="spellStart"/>
      <w:r w:rsidRPr="001C233F">
        <w:rPr>
          <w:rFonts w:eastAsia="SimSun"/>
          <w:sz w:val="20"/>
          <w:lang w:val="en-GB"/>
        </w:rPr>
        <w:t>eFeRRM</w:t>
      </w:r>
      <w:proofErr w:type="spellEnd"/>
      <w:r w:rsidRPr="001C233F">
        <w:rPr>
          <w:rFonts w:eastAsia="SimSun"/>
          <w:sz w:val="20"/>
          <w:lang w:val="en-GB"/>
        </w:rPr>
        <w:t xml:space="preserve"> WI if the multi-Rx chain DL reception WI has corresponding conclusions for measurement delay reduction.</w:t>
      </w:r>
    </w:p>
    <w:p w14:paraId="7B94EB37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1B108DFA" w14:textId="0A40F456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AGC/Cell measurement/synchronization sample number related enhancement for L3 part</w:t>
      </w:r>
    </w:p>
    <w:p w14:paraId="78EA2AE8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65235FFF" w14:textId="77777777" w:rsidR="009F5FFC" w:rsidRPr="001C233F" w:rsidRDefault="00A9256B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2-2-3: Cell measurement/synchronization sample number related enhancement of FR2 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activation</w:t>
      </w:r>
    </w:p>
    <w:p w14:paraId="7C866C5A" w14:textId="77777777" w:rsidR="009F5FFC" w:rsidRPr="001C233F" w:rsidRDefault="00A9256B" w:rsidP="005C3D39">
      <w:pPr>
        <w:pStyle w:val="ListParagraph"/>
        <w:widowControl/>
        <w:numPr>
          <w:ilvl w:val="0"/>
          <w:numId w:val="13"/>
        </w:numPr>
        <w:spacing w:line="240" w:lineRule="auto"/>
        <w:ind w:firstLineChars="0"/>
        <w:rPr>
          <w:rFonts w:eastAsiaTheme="minorEastAsia"/>
          <w:sz w:val="20"/>
          <w:lang w:val="en-US"/>
        </w:rPr>
      </w:pPr>
      <w:r w:rsidRPr="001C233F">
        <w:rPr>
          <w:rFonts w:eastAsiaTheme="minorEastAsia"/>
          <w:sz w:val="20"/>
          <w:lang w:val="en-US"/>
        </w:rPr>
        <w:t xml:space="preserve">FFS to align the understanding of cell measurement/synchronization/AGC in the existing FR2 unknown </w:t>
      </w:r>
      <w:proofErr w:type="spellStart"/>
      <w:r w:rsidRPr="001C233F">
        <w:rPr>
          <w:rFonts w:eastAsiaTheme="minorEastAsia"/>
          <w:sz w:val="20"/>
          <w:lang w:val="en-US"/>
        </w:rPr>
        <w:t>SCell</w:t>
      </w:r>
      <w:proofErr w:type="spellEnd"/>
      <w:r w:rsidRPr="001C233F">
        <w:rPr>
          <w:rFonts w:eastAsiaTheme="minorEastAsia"/>
          <w:sz w:val="20"/>
          <w:lang w:val="en-US"/>
        </w:rPr>
        <w:t xml:space="preserve"> activation delay requirement.</w:t>
      </w:r>
    </w:p>
    <w:p w14:paraId="4BF7C32A" w14:textId="77777777" w:rsidR="009F5FFC" w:rsidRPr="001C233F" w:rsidRDefault="00A9256B" w:rsidP="005C3D39">
      <w:pPr>
        <w:pStyle w:val="ListParagraph"/>
        <w:widowControl/>
        <w:numPr>
          <w:ilvl w:val="0"/>
          <w:numId w:val="13"/>
        </w:numPr>
        <w:spacing w:line="240" w:lineRule="auto"/>
        <w:ind w:firstLineChars="0"/>
        <w:rPr>
          <w:rFonts w:eastAsiaTheme="minorEastAsia"/>
          <w:sz w:val="20"/>
          <w:lang w:val="en-US"/>
        </w:rPr>
      </w:pPr>
      <w:r w:rsidRPr="001C233F">
        <w:rPr>
          <w:rFonts w:eastAsiaTheme="minorEastAsia"/>
          <w:sz w:val="20"/>
          <w:lang w:val="en-US"/>
        </w:rPr>
        <w:t>FFS on all options for issue 2-2-3</w:t>
      </w:r>
    </w:p>
    <w:p w14:paraId="7B06EF81" w14:textId="77777777" w:rsidR="009F5FFC" w:rsidRPr="001C233F" w:rsidRDefault="00A9256B" w:rsidP="005C3D39">
      <w:pPr>
        <w:pStyle w:val="ListParagraph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Option 1 (Apple, OPPO, CMCC, LGE, MTK, NTT DCM): RAN4 to study sample number reduction for L3 measurement/synchronization during unknown FR2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(with -2dB SINR side condition)</w:t>
      </w:r>
    </w:p>
    <w:p w14:paraId="541F327B" w14:textId="77777777" w:rsidR="009F5FFC" w:rsidRPr="001C233F" w:rsidRDefault="00A9256B" w:rsidP="005C3D39">
      <w:pPr>
        <w:pStyle w:val="ListParagraph"/>
        <w:widowControl/>
        <w:numPr>
          <w:ilvl w:val="2"/>
          <w:numId w:val="13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Option 1a(Apple, CMCC): RAN4 to study if we can remove or reduce L3 T/F tracking time (8 </w:t>
      </w:r>
      <w:proofErr w:type="spellStart"/>
      <w:r w:rsidRPr="001C233F">
        <w:rPr>
          <w:bCs/>
          <w:sz w:val="20"/>
          <w:lang w:val="en-GB"/>
        </w:rPr>
        <w:t>Trs</w:t>
      </w:r>
      <w:proofErr w:type="spellEnd"/>
      <w:r w:rsidRPr="001C233F">
        <w:rPr>
          <w:bCs/>
          <w:sz w:val="20"/>
          <w:lang w:val="en-GB"/>
        </w:rPr>
        <w:t>)</w:t>
      </w:r>
    </w:p>
    <w:p w14:paraId="4BE07405" w14:textId="77777777" w:rsidR="009F5FFC" w:rsidRPr="001C233F" w:rsidRDefault="00A9256B" w:rsidP="005C3D39">
      <w:pPr>
        <w:pStyle w:val="ListParagraph"/>
        <w:widowControl/>
        <w:numPr>
          <w:ilvl w:val="1"/>
          <w:numId w:val="13"/>
        </w:numPr>
        <w:spacing w:line="240" w:lineRule="auto"/>
        <w:ind w:firstLineChars="0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>Option 2 (ZTE): Based on the assumption of scaling factor 8, whether the processing latency of AGC can be reduced, should be further discussed.</w:t>
      </w:r>
    </w:p>
    <w:p w14:paraId="7CCFCDC3" w14:textId="77777777" w:rsidR="009F5FFC" w:rsidRPr="001C233F" w:rsidRDefault="009F5FFC" w:rsidP="005C3D39">
      <w:pPr>
        <w:pStyle w:val="ListParagraph"/>
        <w:widowControl/>
        <w:spacing w:line="240" w:lineRule="auto"/>
        <w:ind w:left="1440" w:firstLineChars="0" w:firstLine="0"/>
        <w:rPr>
          <w:bCs/>
          <w:sz w:val="20"/>
          <w:lang w:val="en-GB"/>
        </w:rPr>
      </w:pPr>
    </w:p>
    <w:p w14:paraId="19706C5A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08F96B5A" w14:textId="3CA74CF5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RS related enhancement for L3 part</w:t>
      </w:r>
    </w:p>
    <w:p w14:paraId="794026D8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63980714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2-2-4: RS related enhancement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5EC1104B" w14:textId="14B843F5" w:rsidR="00A61167" w:rsidRPr="001C233F" w:rsidRDefault="00A61167" w:rsidP="003F7DE9">
      <w:pPr>
        <w:pStyle w:val="ListParagraph"/>
        <w:widowControl/>
        <w:numPr>
          <w:ilvl w:val="0"/>
          <w:numId w:val="13"/>
        </w:numPr>
        <w:spacing w:line="240" w:lineRule="auto"/>
        <w:ind w:firstLineChars="0"/>
        <w:rPr>
          <w:rFonts w:eastAsiaTheme="minorEastAsia"/>
          <w:sz w:val="20"/>
        </w:rPr>
      </w:pPr>
      <w:r w:rsidRPr="001C233F">
        <w:rPr>
          <w:rFonts w:eastAsiaTheme="minorEastAsia"/>
          <w:sz w:val="20"/>
          <w:lang w:val="en-US"/>
        </w:rPr>
        <w:t xml:space="preserve">FFS: AP-CSI-RS and/or A-TRS based fast </w:t>
      </w:r>
      <w:proofErr w:type="spellStart"/>
      <w:r w:rsidRPr="001C233F">
        <w:rPr>
          <w:rFonts w:eastAsiaTheme="minorEastAsia"/>
          <w:sz w:val="20"/>
          <w:lang w:val="en-US"/>
        </w:rPr>
        <w:t>SCell</w:t>
      </w:r>
      <w:proofErr w:type="spellEnd"/>
      <w:r w:rsidRPr="001C233F">
        <w:rPr>
          <w:rFonts w:eastAsiaTheme="minorEastAsia"/>
          <w:sz w:val="20"/>
          <w:lang w:val="en-US"/>
        </w:rPr>
        <w:t xml:space="preserve"> activation may also apply to unknown FR2 </w:t>
      </w:r>
      <w:proofErr w:type="spellStart"/>
      <w:r w:rsidRPr="001C233F">
        <w:rPr>
          <w:rFonts w:eastAsiaTheme="minorEastAsia"/>
          <w:sz w:val="20"/>
          <w:lang w:val="en-US"/>
        </w:rPr>
        <w:t>SCell</w:t>
      </w:r>
      <w:proofErr w:type="spellEnd"/>
      <w:r w:rsidRPr="001C233F">
        <w:rPr>
          <w:rFonts w:eastAsiaTheme="minorEastAsia"/>
          <w:sz w:val="20"/>
          <w:lang w:val="en-US"/>
        </w:rPr>
        <w:t xml:space="preserve"> activation enhancement</w:t>
      </w:r>
    </w:p>
    <w:p w14:paraId="22E1335E" w14:textId="77777777" w:rsidR="009F5FFC" w:rsidRPr="001C233F" w:rsidRDefault="009F5FFC" w:rsidP="005C3D39">
      <w:pPr>
        <w:rPr>
          <w:rFonts w:eastAsiaTheme="minorEastAsia"/>
          <w:szCs w:val="20"/>
        </w:rPr>
      </w:pPr>
    </w:p>
    <w:p w14:paraId="347C6CE0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24698B0B" w14:textId="77777777" w:rsidR="009F5FFC" w:rsidRPr="001C233F" w:rsidRDefault="00A9256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  <w:lang w:val="en-US"/>
        </w:rPr>
      </w:pPr>
      <w:r w:rsidRPr="001C233F">
        <w:rPr>
          <w:b/>
          <w:bCs/>
          <w:u w:val="single"/>
          <w:lang w:val="en-US"/>
        </w:rPr>
        <w:t xml:space="preserve">Sub-topic 2-3 L1 part enhancement for FR2 </w:t>
      </w:r>
      <w:proofErr w:type="spellStart"/>
      <w:r w:rsidRPr="001C233F">
        <w:rPr>
          <w:b/>
          <w:bCs/>
          <w:u w:val="single"/>
          <w:lang w:val="en-US"/>
        </w:rPr>
        <w:t>SCell</w:t>
      </w:r>
      <w:proofErr w:type="spellEnd"/>
      <w:r w:rsidRPr="001C233F">
        <w:rPr>
          <w:b/>
          <w:bCs/>
          <w:u w:val="single"/>
          <w:lang w:val="en-US"/>
        </w:rPr>
        <w:t xml:space="preserve"> activation (L1-RSRP, TCI determination, CQI RS configuration/activation, CQI reporting </w:t>
      </w:r>
      <w:proofErr w:type="gramStart"/>
      <w:r w:rsidRPr="001C233F">
        <w:rPr>
          <w:b/>
          <w:bCs/>
          <w:u w:val="single"/>
          <w:lang w:val="en-US"/>
        </w:rPr>
        <w:t>and etc.</w:t>
      </w:r>
      <w:proofErr w:type="gramEnd"/>
      <w:r w:rsidRPr="001C233F">
        <w:rPr>
          <w:b/>
          <w:bCs/>
          <w:u w:val="single"/>
          <w:lang w:val="en-US"/>
        </w:rPr>
        <w:t>)</w:t>
      </w:r>
    </w:p>
    <w:p w14:paraId="4AD9EB2B" w14:textId="7B51C94C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Enhancement for L1-</w:t>
      </w:r>
      <w:r w:rsidRPr="001C233F">
        <w:rPr>
          <w:rFonts w:eastAsia="SimSun" w:hint="eastAsia"/>
          <w:b/>
          <w:sz w:val="20"/>
          <w:szCs w:val="20"/>
          <w:u w:val="single"/>
          <w:lang w:val="en-GB"/>
        </w:rPr>
        <w:t xml:space="preserve">RSRP </w:t>
      </w:r>
    </w:p>
    <w:p w14:paraId="0BA47315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251FAB70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2-3-1: Beam sweeping factor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in L1-RSRP measurement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 (not related with WI of FR2 multi-Rx chain DL reception)</w:t>
      </w:r>
    </w:p>
    <w:p w14:paraId="4B00AE7F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65291AA4" w14:textId="77777777" w:rsidR="009F5FFC" w:rsidRPr="001C233F" w:rsidRDefault="00A9256B" w:rsidP="005C3D39">
      <w:pPr>
        <w:pStyle w:val="ListParagraph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rFonts w:eastAsiaTheme="minorEastAsia"/>
          <w:sz w:val="20"/>
          <w:lang w:val="en-US"/>
        </w:rPr>
      </w:pPr>
      <w:r w:rsidRPr="001C233F">
        <w:rPr>
          <w:sz w:val="20"/>
          <w:lang w:val="en-GB"/>
        </w:rPr>
        <w:t xml:space="preserve">FFS on </w:t>
      </w:r>
      <w:r w:rsidRPr="001C233F">
        <w:rPr>
          <w:bCs/>
          <w:sz w:val="20"/>
          <w:lang w:val="en-GB"/>
        </w:rPr>
        <w:t xml:space="preserve">beam sweeping factor reduction for L1 measurement during unknown FR2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activation. </w:t>
      </w:r>
    </w:p>
    <w:p w14:paraId="74EFE7CE" w14:textId="77777777" w:rsidR="009F5FFC" w:rsidRPr="001C233F" w:rsidRDefault="00A9256B" w:rsidP="003F7DE9">
      <w:pPr>
        <w:numPr>
          <w:ilvl w:val="1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1a (vivo): Introduce the UE capability to support Rx beam sweeping factor can be less than 8 for FR2</w:t>
      </w:r>
    </w:p>
    <w:p w14:paraId="329CCF0F" w14:textId="77777777" w:rsidR="009F5FFC" w:rsidRPr="001C233F" w:rsidRDefault="00A9256B" w:rsidP="003F7DE9">
      <w:pPr>
        <w:numPr>
          <w:ilvl w:val="1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1b (Ericsson): </w:t>
      </w:r>
    </w:p>
    <w:p w14:paraId="44C04ACA" w14:textId="77777777" w:rsidR="009F5FFC" w:rsidRPr="001C233F" w:rsidRDefault="00A9256B" w:rsidP="003F7DE9">
      <w:pPr>
        <w:numPr>
          <w:ilvl w:val="2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RAN4 to discuss the solutions or pre-conditions to reduce the scaling factor N1 in FR2 </w:t>
      </w:r>
      <w:proofErr w:type="spellStart"/>
      <w:r w:rsidRPr="001C233F">
        <w:rPr>
          <w:rFonts w:eastAsia="SimSun"/>
          <w:bCs/>
          <w:sz w:val="20"/>
          <w:lang w:val="en-GB"/>
        </w:rPr>
        <w:t>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activation.</w:t>
      </w:r>
    </w:p>
    <w:p w14:paraId="20020725" w14:textId="77777777" w:rsidR="009F5FFC" w:rsidRPr="001C233F" w:rsidRDefault="00A9256B" w:rsidP="003F7DE9">
      <w:pPr>
        <w:numPr>
          <w:ilvl w:val="2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RAN4 to define RX beam constant time. Where, RX beam constant time is a time duration or window within which the RX beams are assumed to be constant or </w:t>
      </w:r>
      <w:proofErr w:type="spellStart"/>
      <w:r w:rsidRPr="001C233F">
        <w:rPr>
          <w:rFonts w:eastAsia="SimSun"/>
          <w:bCs/>
          <w:sz w:val="20"/>
          <w:lang w:val="en-GB"/>
        </w:rPr>
        <w:t>non changing</w:t>
      </w:r>
      <w:proofErr w:type="spellEnd"/>
      <w:r w:rsidRPr="001C233F">
        <w:rPr>
          <w:rFonts w:eastAsia="SimSun"/>
          <w:bCs/>
          <w:sz w:val="20"/>
          <w:lang w:val="en-GB"/>
        </w:rPr>
        <w:t>. Rx beam constant time to be agreed as [X=1280ms].</w:t>
      </w:r>
    </w:p>
    <w:p w14:paraId="08D8CF2A" w14:textId="77777777" w:rsidR="009F5FFC" w:rsidRPr="001C233F" w:rsidRDefault="00A9256B" w:rsidP="003F7DE9">
      <w:pPr>
        <w:numPr>
          <w:ilvl w:val="2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If UE performed a full RX beam sweeping for a procedure, next procedures or steps fall within RX beam constant time do not need to perform RX beam sweeping.</w:t>
      </w:r>
    </w:p>
    <w:p w14:paraId="009044FF" w14:textId="77777777" w:rsidR="009F5FFC" w:rsidRPr="001C233F" w:rsidRDefault="00A9256B" w:rsidP="003F7DE9">
      <w:pPr>
        <w:numPr>
          <w:ilvl w:val="2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UE can speed up the remaining steps in </w:t>
      </w:r>
      <w:proofErr w:type="spellStart"/>
      <w:r w:rsidRPr="001C233F">
        <w:rPr>
          <w:rFonts w:eastAsia="SimSun"/>
          <w:bCs/>
          <w:sz w:val="20"/>
          <w:lang w:val="en-GB"/>
        </w:rPr>
        <w:t>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activation with a shorter beam scaling factor based on prior Rx beam information from the step before</w:t>
      </w:r>
    </w:p>
    <w:p w14:paraId="39B389BC" w14:textId="77777777" w:rsidR="009F5FFC" w:rsidRPr="001C233F" w:rsidRDefault="00A9256B" w:rsidP="003F7DE9">
      <w:pPr>
        <w:numPr>
          <w:ilvl w:val="1"/>
          <w:numId w:val="13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2 (LG, MTK, HW, ZTE): Consider reporting (rough) best Tx beam during cell detection to reduce L1-RSRP measurement delay</w:t>
      </w:r>
    </w:p>
    <w:p w14:paraId="1D69A3D9" w14:textId="77777777" w:rsidR="009F5FFC" w:rsidRPr="001C233F" w:rsidRDefault="009F5FFC" w:rsidP="005C3D39">
      <w:pPr>
        <w:rPr>
          <w:rFonts w:eastAsia="SimSun"/>
          <w:bCs/>
          <w:sz w:val="20"/>
          <w:lang w:val="en-GB"/>
        </w:rPr>
      </w:pPr>
    </w:p>
    <w:p w14:paraId="78BF8F39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2-3-2: Beam sweeping factor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in L1-RSRP measurement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 related with WI of FR2 multi-Rx chain DL reception</w:t>
      </w:r>
    </w:p>
    <w:p w14:paraId="67E68447" w14:textId="77777777" w:rsidR="009F5FFC" w:rsidRPr="001C233F" w:rsidRDefault="00A9256B" w:rsidP="005C3D39">
      <w:pPr>
        <w:rPr>
          <w:rFonts w:eastAsia="SimSun"/>
          <w:bCs/>
          <w:sz w:val="20"/>
          <w:szCs w:val="20"/>
          <w:lang w:eastAsia="ko-KR"/>
        </w:rPr>
      </w:pPr>
      <w:r w:rsidRPr="001C233F">
        <w:rPr>
          <w:rFonts w:eastAsia="SimSun"/>
          <w:bCs/>
          <w:sz w:val="20"/>
          <w:szCs w:val="20"/>
          <w:lang w:eastAsia="ko-KR"/>
        </w:rPr>
        <w:t>Agreement:</w:t>
      </w:r>
    </w:p>
    <w:p w14:paraId="116D7A54" w14:textId="77777777" w:rsidR="009F5FFC" w:rsidRPr="001C233F" w:rsidRDefault="00A9256B" w:rsidP="005C3D39">
      <w:pPr>
        <w:pStyle w:val="ListParagraph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rFonts w:eastAsiaTheme="minorEastAsia"/>
          <w:bCs/>
          <w:sz w:val="20"/>
          <w:lang w:val="en-US"/>
        </w:rPr>
      </w:pPr>
      <w:r w:rsidRPr="001C233F">
        <w:rPr>
          <w:bCs/>
          <w:sz w:val="20"/>
          <w:lang w:val="en-GB"/>
        </w:rPr>
        <w:t>Conclusion of issue 2-2-2 is applied for this issue 2-3-2</w:t>
      </w:r>
    </w:p>
    <w:p w14:paraId="2FFA9686" w14:textId="77777777" w:rsidR="009F5FFC" w:rsidRPr="001C233F" w:rsidRDefault="009F5FFC" w:rsidP="005C3D39">
      <w:pPr>
        <w:rPr>
          <w:rFonts w:eastAsia="SimSun"/>
          <w:b/>
          <w:sz w:val="20"/>
          <w:szCs w:val="20"/>
          <w:u w:val="single"/>
        </w:rPr>
      </w:pPr>
    </w:p>
    <w:p w14:paraId="3B6D5A63" w14:textId="77777777" w:rsidR="009F5FFC" w:rsidRPr="001C233F" w:rsidRDefault="009F5FFC" w:rsidP="005C3D39">
      <w:pPr>
        <w:rPr>
          <w:rFonts w:eastAsia="SimSun"/>
          <w:bCs/>
          <w:sz w:val="20"/>
          <w:lang w:val="en-GB"/>
        </w:rPr>
      </w:pPr>
    </w:p>
    <w:p w14:paraId="6D315B48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2-3-3: Sample number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in L1-RSRP measurement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1E894D93" w14:textId="62A5BB09" w:rsidR="00A61167" w:rsidRPr="001C233F" w:rsidRDefault="00A61167" w:rsidP="003F7DE9">
      <w:pPr>
        <w:pStyle w:val="ListParagraph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FFS: the sample number of PHY filtering cannot be reduced since M=1 is used for L1-RSRP measurement in FR2 unknown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requirement.</w:t>
      </w:r>
    </w:p>
    <w:p w14:paraId="1FB67F4C" w14:textId="77777777" w:rsidR="009F5FFC" w:rsidRPr="001C233F" w:rsidRDefault="009F5FFC" w:rsidP="005C3D39">
      <w:pPr>
        <w:pStyle w:val="ListParagraph"/>
        <w:widowControl/>
        <w:spacing w:line="240" w:lineRule="auto"/>
        <w:ind w:left="720" w:firstLineChars="0" w:firstLine="0"/>
        <w:rPr>
          <w:rFonts w:eastAsiaTheme="minorEastAsia"/>
          <w:sz w:val="20"/>
          <w:lang w:val="en-US"/>
        </w:rPr>
      </w:pPr>
    </w:p>
    <w:p w14:paraId="584D90B1" w14:textId="77777777" w:rsidR="009F5FFC" w:rsidRPr="001C233F" w:rsidRDefault="009F5FFC" w:rsidP="005C3D39">
      <w:pPr>
        <w:pStyle w:val="ListParagraph"/>
        <w:widowControl/>
        <w:spacing w:line="240" w:lineRule="auto"/>
        <w:ind w:left="720" w:firstLineChars="0" w:firstLine="0"/>
        <w:rPr>
          <w:rFonts w:eastAsiaTheme="minorEastAsia"/>
          <w:sz w:val="20"/>
          <w:lang w:val="en-US"/>
        </w:rPr>
      </w:pPr>
    </w:p>
    <w:p w14:paraId="32B4C32C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2-3-4: Prioritization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for L1-RSRP measurement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5BB045E6" w14:textId="77777777" w:rsidR="009F5FFC" w:rsidRPr="001C233F" w:rsidRDefault="00A9256B" w:rsidP="005C3D39">
      <w:pPr>
        <w:rPr>
          <w:rFonts w:eastAsiaTheme="minorEastAsia"/>
          <w:sz w:val="20"/>
        </w:rPr>
      </w:pPr>
      <w:r w:rsidRPr="001C233F">
        <w:rPr>
          <w:rFonts w:eastAsiaTheme="minorEastAsia"/>
          <w:sz w:val="20"/>
        </w:rPr>
        <w:t>FFS:</w:t>
      </w:r>
    </w:p>
    <w:p w14:paraId="14767D5F" w14:textId="77777777" w:rsidR="009F5FFC" w:rsidRPr="001C233F" w:rsidRDefault="00A9256B" w:rsidP="005C3D3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1 (Huawei, vivo, Apple): study whether L1-RSRP measurement during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shall have higher priority over L3 measurement and whether it should be performed in non-DRX mode even DRX is configured.</w:t>
      </w:r>
    </w:p>
    <w:p w14:paraId="20B45FCF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spacing w:line="240" w:lineRule="auto"/>
        <w:ind w:firstLineChars="0"/>
        <w:rPr>
          <w:sz w:val="20"/>
          <w:lang w:val="en-GB"/>
        </w:rPr>
      </w:pPr>
      <w:r w:rsidRPr="001C233F">
        <w:rPr>
          <w:sz w:val="20"/>
          <w:lang w:val="en-GB"/>
        </w:rPr>
        <w:t xml:space="preserve">Proposal 1a (Huawei): agree that L1-RSRP measurement during </w:t>
      </w:r>
      <w:proofErr w:type="spellStart"/>
      <w:r w:rsidRPr="001C233F">
        <w:rPr>
          <w:sz w:val="20"/>
          <w:lang w:val="en-GB"/>
        </w:rPr>
        <w:t>SCell</w:t>
      </w:r>
      <w:proofErr w:type="spellEnd"/>
      <w:r w:rsidRPr="001C233F">
        <w:rPr>
          <w:sz w:val="20"/>
          <w:lang w:val="en-GB"/>
        </w:rPr>
        <w:t xml:space="preserve"> activation shall have higher priority over L3 measurement and it should be </w:t>
      </w:r>
      <w:proofErr w:type="gramStart"/>
      <w:r w:rsidRPr="001C233F">
        <w:rPr>
          <w:sz w:val="20"/>
          <w:lang w:val="en-GB"/>
        </w:rPr>
        <w:t>perform</w:t>
      </w:r>
      <w:proofErr w:type="gramEnd"/>
      <w:r w:rsidRPr="001C233F">
        <w:rPr>
          <w:sz w:val="20"/>
          <w:lang w:val="en-GB"/>
        </w:rPr>
        <w:t xml:space="preserve"> in non-DRX mode even DRX is configured.</w:t>
      </w:r>
    </w:p>
    <w:p w14:paraId="31EBD892" w14:textId="77777777" w:rsidR="009F5FFC" w:rsidRPr="001C233F" w:rsidRDefault="009F5FFC" w:rsidP="005C3D39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lang w:val="en-GB"/>
        </w:rPr>
      </w:pPr>
    </w:p>
    <w:p w14:paraId="3FE022FE" w14:textId="77777777" w:rsidR="009F5FFC" w:rsidRPr="001C233F" w:rsidRDefault="009F5FFC" w:rsidP="005C3D39">
      <w:pPr>
        <w:rPr>
          <w:rFonts w:eastAsiaTheme="minorEastAsia"/>
          <w:sz w:val="20"/>
        </w:rPr>
      </w:pPr>
    </w:p>
    <w:p w14:paraId="14AB4ED5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2-3-5: Other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en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>hancement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for L1-RSRP measurement of 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0AFBEBB8" w14:textId="77777777" w:rsidR="009F5FFC" w:rsidRPr="001C233F" w:rsidRDefault="00A9256B" w:rsidP="005C3D39">
      <w:pPr>
        <w:rPr>
          <w:rFonts w:eastAsiaTheme="minorEastAsia"/>
          <w:sz w:val="20"/>
        </w:rPr>
      </w:pPr>
      <w:r w:rsidRPr="001C233F">
        <w:rPr>
          <w:rFonts w:eastAsiaTheme="minorEastAsia"/>
          <w:sz w:val="20"/>
        </w:rPr>
        <w:t>FFS:</w:t>
      </w:r>
    </w:p>
    <w:p w14:paraId="7D8E9701" w14:textId="77777777" w:rsidR="009F5FFC" w:rsidRPr="001C233F" w:rsidRDefault="00A9256B" w:rsidP="005C3D3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1 (NTT DoCoMo): FR2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delay requirement should be studied under the assumption that UE performs L1-RSRP measurements for a cell with different PCI from serving cell </w:t>
      </w:r>
    </w:p>
    <w:p w14:paraId="62440529" w14:textId="77777777" w:rsidR="009F5FFC" w:rsidRPr="001C233F" w:rsidRDefault="00A9256B" w:rsidP="005C3D3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2 (Apple, OPPO, ZTE, Xiaomi, OPPO, Ericsson, Nokia, NTT DCM): RAN4 to study skipping L1-RSRP measurement</w:t>
      </w:r>
    </w:p>
    <w:p w14:paraId="6686E336" w14:textId="77777777" w:rsidR="009F5FFC" w:rsidRPr="001C233F" w:rsidRDefault="00A9256B" w:rsidP="005C3D3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2a (Apple, OPPO, LGE, NTT DCM, ZTE): use measurement result from L3 stage for L1-RSRP reporting, if L3 measurement and L1 measurement are using same RS or </w:t>
      </w:r>
      <w:proofErr w:type="spellStart"/>
      <w:r w:rsidRPr="001C233F">
        <w:rPr>
          <w:rFonts w:eastAsia="SimSun"/>
          <w:sz w:val="20"/>
          <w:lang w:val="en-GB"/>
        </w:rPr>
        <w:t>QCLed</w:t>
      </w:r>
      <w:proofErr w:type="spellEnd"/>
      <w:r w:rsidRPr="001C233F">
        <w:rPr>
          <w:rFonts w:eastAsia="SimSun"/>
          <w:sz w:val="20"/>
          <w:lang w:val="en-GB"/>
        </w:rPr>
        <w:t xml:space="preserve"> type D RSs</w:t>
      </w:r>
    </w:p>
    <w:p w14:paraId="5FC78F58" w14:textId="77777777" w:rsidR="009F5FFC" w:rsidRPr="001C233F" w:rsidRDefault="00A9256B" w:rsidP="005C3D3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2b (ZTE, NTT DCM, ZTE):</w:t>
      </w:r>
      <w:r w:rsidRPr="001C233F">
        <w:t xml:space="preserve"> </w:t>
      </w:r>
      <w:r w:rsidRPr="001C233F">
        <w:rPr>
          <w:rFonts w:eastAsia="SimSun"/>
          <w:sz w:val="20"/>
          <w:lang w:val="en-GB"/>
        </w:rPr>
        <w:t xml:space="preserve">For the case of IBM disabled, maybe the UE would receive DL transmissions from different serving cells with the same Rx beam assumption. In such case, not any L1-RSRP measurement and report is necessary for this to-be-activated </w:t>
      </w:r>
      <w:proofErr w:type="spellStart"/>
      <w:r w:rsidRPr="001C233F">
        <w:rPr>
          <w:rFonts w:eastAsia="SimSun"/>
          <w:sz w:val="20"/>
          <w:lang w:val="en-GB"/>
        </w:rPr>
        <w:t>SCells</w:t>
      </w:r>
      <w:proofErr w:type="spellEnd"/>
      <w:r w:rsidRPr="001C233F">
        <w:rPr>
          <w:rFonts w:eastAsia="SimSun"/>
          <w:sz w:val="20"/>
          <w:lang w:val="en-GB"/>
        </w:rPr>
        <w:t xml:space="preserve"> if one active serving cell existing.</w:t>
      </w:r>
    </w:p>
    <w:p w14:paraId="05D2FF0F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 w:val="20"/>
          <w:lang w:val="en-GB"/>
        </w:rPr>
      </w:pPr>
      <w:r w:rsidRPr="001C233F">
        <w:rPr>
          <w:sz w:val="20"/>
          <w:lang w:val="en-GB"/>
        </w:rPr>
        <w:t>Proposal 2c (Huawei, Apple, LGE, OPPO, NTT DCM, ZTE): UE can report the beam information based on cell search and skip the L1-RSRP procedure.</w:t>
      </w:r>
    </w:p>
    <w:p w14:paraId="42D3471F" w14:textId="77777777" w:rsidR="009F5FFC" w:rsidRPr="001C233F" w:rsidRDefault="009F5FFC" w:rsidP="005C3D39">
      <w:pPr>
        <w:rPr>
          <w:rFonts w:eastAsiaTheme="minorEastAsia"/>
          <w:sz w:val="20"/>
        </w:rPr>
      </w:pPr>
    </w:p>
    <w:p w14:paraId="3E5C49BA" w14:textId="4702061F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TCI related enhancement for L1 part </w:t>
      </w:r>
    </w:p>
    <w:p w14:paraId="33B1BC03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758539C3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2-3-6: Fine timing tracking for SSB corresponding to the TCI state during 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3209DA59" w14:textId="77777777" w:rsidR="00A61167" w:rsidRPr="001C233F" w:rsidRDefault="00A61167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 whether and how to skip fine timing tracking for SSB corresponding to the TCI state, if SSB timing from L3 measurement stage or SSB timing from L1-RSRP measurement stage can be reused.</w:t>
      </w:r>
    </w:p>
    <w:p w14:paraId="2A7224B4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77F6D518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2-3-7: TCI activation enhancement during 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5359F367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>FFS:</w:t>
      </w:r>
    </w:p>
    <w:p w14:paraId="3CDB8FA8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1 (Intel, Apple, Xiaomi,): further discuss the UE beam assumption after L1-RSRP report to reduce MAC CE based TCI activation delay.</w:t>
      </w:r>
    </w:p>
    <w:p w14:paraId="4E2306AF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1a(Huawei, Apple, Intel, Xiaomi, OPPO, MTK, Ericsson, NTT DCM): the uncertainty of TCI configuration/activation can be saved when TCI of PDCCH/PDSC/CSI-RS is associated with the best L1-RSRP report.</w:t>
      </w:r>
    </w:p>
    <w:p w14:paraId="30C43B92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2 (ZTE): to consider whether the TCI state indication can be acquired by UE before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or not, which would impact the total latency.</w:t>
      </w:r>
    </w:p>
    <w:p w14:paraId="732E1B44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3 (ZTE): to consider whether and how to identify TCI state without L1-RSRP measurement and report, which is the core issue for latency reduction for unknown case.</w:t>
      </w:r>
    </w:p>
    <w:p w14:paraId="7E3AE2ED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34209D54" w14:textId="6750DB80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Aperiodic RS related enhancement for L1 part </w:t>
      </w:r>
    </w:p>
    <w:p w14:paraId="2401A50E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62406379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2-3-8: Aperiodic RS related enhancement during 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5B350F7E" w14:textId="77777777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FFS:</w:t>
      </w:r>
    </w:p>
    <w:p w14:paraId="1DA03C40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Proposal 1 (Apple, Ericsson): RAN4 to discuss: use AP RS for L1-RSRP measurement if UE can indicate the completion of L3 stage or can indicate the readiness of L1 measurement</w:t>
      </w:r>
    </w:p>
    <w:p w14:paraId="2734372C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2a(Apple, Xiaomi, MTK, Ericsson, ZTE): RAN4 to </w:t>
      </w:r>
      <w:proofErr w:type="gramStart"/>
      <w:r w:rsidRPr="001C233F">
        <w:rPr>
          <w:rFonts w:eastAsia="SimSun"/>
          <w:sz w:val="20"/>
          <w:lang w:val="en-GB"/>
        </w:rPr>
        <w:t>discuss:</w:t>
      </w:r>
      <w:proofErr w:type="gramEnd"/>
      <w:r w:rsidRPr="001C233F">
        <w:rPr>
          <w:rFonts w:eastAsia="SimSun"/>
          <w:sz w:val="20"/>
          <w:lang w:val="en-GB"/>
        </w:rPr>
        <w:t xml:space="preserve"> use A-TRS corresponding to the TCI state for fine timing tracking after TCI activation command</w:t>
      </w:r>
    </w:p>
    <w:p w14:paraId="1935573F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2b(Xiaomi): If there is </w:t>
      </w:r>
      <w:proofErr w:type="gramStart"/>
      <w:r w:rsidRPr="001C233F">
        <w:rPr>
          <w:rFonts w:eastAsia="SimSun"/>
          <w:sz w:val="20"/>
          <w:lang w:val="en-GB"/>
        </w:rPr>
        <w:t>no</w:t>
      </w:r>
      <w:proofErr w:type="gramEnd"/>
      <w:r w:rsidRPr="001C233F">
        <w:rPr>
          <w:rFonts w:eastAsia="SimSun"/>
          <w:sz w:val="20"/>
          <w:lang w:val="en-GB"/>
        </w:rPr>
        <w:t xml:space="preserve"> any QCL information of reference signal for target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>, A-TRS is configured for fine timing tracking, and the A-TRS is QCL-ed with the selected SSB index.</w:t>
      </w:r>
    </w:p>
    <w:p w14:paraId="2E60D192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Proposal 3: Any other solutions to enable A-TRS usage to unknown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 xml:space="preserve"> activation is not precluded.</w:t>
      </w:r>
    </w:p>
    <w:p w14:paraId="714BF952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0AA8C1B1" w14:textId="444D9BDF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SP CSI-RS and periodic CSI-RS related enhancement for L1 part </w:t>
      </w:r>
    </w:p>
    <w:p w14:paraId="70618204" w14:textId="77777777" w:rsidR="005C3D39" w:rsidRPr="001C233F" w:rsidRDefault="005C3D39" w:rsidP="003F7DE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071B635E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2-3-9: SP CSI-RS and periodic CSI-RS related enhancement during </w:t>
      </w:r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FR2 </w:t>
      </w:r>
      <w:r w:rsidRPr="001C233F">
        <w:rPr>
          <w:rFonts w:eastAsia="SimSun"/>
          <w:b/>
          <w:sz w:val="20"/>
          <w:szCs w:val="20"/>
          <w:u w:val="single"/>
        </w:rPr>
        <w:t xml:space="preserve">unknown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eastAsia="ko-KR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eastAsia="ko-KR"/>
        </w:rPr>
        <w:t xml:space="preserve"> activation</w:t>
      </w:r>
    </w:p>
    <w:p w14:paraId="40BFCC3D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</w:t>
      </w:r>
    </w:p>
    <w:p w14:paraId="190B17C1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lastRenderedPageBreak/>
        <w:t xml:space="preserve">Proposal 1 (Intel, MTK): </w:t>
      </w:r>
      <w:proofErr w:type="spellStart"/>
      <w:r w:rsidRPr="001C233F">
        <w:rPr>
          <w:rFonts w:eastAsia="SimSun"/>
          <w:sz w:val="20"/>
          <w:lang w:val="en-GB"/>
        </w:rPr>
        <w:t>Futher</w:t>
      </w:r>
      <w:proofErr w:type="spellEnd"/>
      <w:r w:rsidRPr="001C233F">
        <w:rPr>
          <w:rFonts w:eastAsia="SimSun"/>
          <w:sz w:val="20"/>
          <w:lang w:val="en-GB"/>
        </w:rPr>
        <w:t xml:space="preserve"> discuss how to reduce the semi-persistent CSI-RS activation or RRC based CSI-RS configuration delay. </w:t>
      </w:r>
    </w:p>
    <w:p w14:paraId="2B7D8E28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0AC35785" w14:textId="77777777" w:rsidR="009F5FFC" w:rsidRPr="001C233F" w:rsidRDefault="00A9256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  <w:lang w:val="en-US"/>
        </w:rPr>
      </w:pPr>
      <w:r w:rsidRPr="001C233F">
        <w:rPr>
          <w:b/>
          <w:bCs/>
          <w:u w:val="single"/>
          <w:lang w:val="en-US"/>
        </w:rPr>
        <w:t xml:space="preserve">Sub-topic 2-4 Other potential enhancement for FR2 </w:t>
      </w:r>
      <w:proofErr w:type="spellStart"/>
      <w:r w:rsidRPr="001C233F">
        <w:rPr>
          <w:b/>
          <w:bCs/>
          <w:u w:val="single"/>
          <w:lang w:val="en-US"/>
        </w:rPr>
        <w:t>SCell</w:t>
      </w:r>
      <w:proofErr w:type="spellEnd"/>
      <w:r w:rsidRPr="001C233F">
        <w:rPr>
          <w:b/>
          <w:bCs/>
          <w:u w:val="single"/>
          <w:lang w:val="en-US"/>
        </w:rPr>
        <w:t xml:space="preserve"> activation </w:t>
      </w:r>
    </w:p>
    <w:p w14:paraId="03014BA2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</w:rPr>
      </w:pPr>
      <w:r w:rsidRPr="001C233F">
        <w:rPr>
          <w:rFonts w:eastAsia="SimSun"/>
          <w:b/>
          <w:sz w:val="20"/>
          <w:szCs w:val="20"/>
          <w:u w:val="single"/>
        </w:rPr>
        <w:t xml:space="preserve">Issue 2-4-1: Other possible enhancement of FR2 unknown </w:t>
      </w:r>
      <w:proofErr w:type="spellStart"/>
      <w:r w:rsidRPr="001C233F">
        <w:rPr>
          <w:rFonts w:eastAsia="SimSun"/>
          <w:b/>
          <w:sz w:val="20"/>
          <w:szCs w:val="20"/>
          <w:u w:val="single"/>
        </w:rPr>
        <w:t>SCell</w:t>
      </w:r>
      <w:proofErr w:type="spellEnd"/>
      <w:r w:rsidRPr="001C233F">
        <w:rPr>
          <w:rFonts w:eastAsia="SimSun"/>
          <w:b/>
          <w:sz w:val="20"/>
          <w:szCs w:val="20"/>
          <w:u w:val="single"/>
        </w:rPr>
        <w:t xml:space="preserve"> activation</w:t>
      </w:r>
    </w:p>
    <w:p w14:paraId="63BF2FCF" w14:textId="77777777" w:rsidR="009F5FFC" w:rsidRPr="001C233F" w:rsidRDefault="00A9256B" w:rsidP="005C3D39">
      <w:pPr>
        <w:rPr>
          <w:rFonts w:eastAsia="SimSun"/>
          <w:bCs/>
          <w:sz w:val="20"/>
          <w:szCs w:val="20"/>
        </w:rPr>
      </w:pPr>
      <w:r w:rsidRPr="001C233F">
        <w:rPr>
          <w:rFonts w:eastAsia="SimSun"/>
          <w:bCs/>
          <w:sz w:val="20"/>
          <w:szCs w:val="20"/>
          <w:lang w:eastAsia="ko-KR"/>
        </w:rPr>
        <w:t>FFS:</w:t>
      </w:r>
    </w:p>
    <w:p w14:paraId="389A0D9D" w14:textId="77777777" w:rsidR="009F5FFC" w:rsidRPr="001C233F" w:rsidRDefault="00A9256B" w:rsidP="005C3D39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Proposal 1 (LG, Nokia, ZTE): Consider long term measurement or aperiodic measurement to detect target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before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command</w:t>
      </w:r>
    </w:p>
    <w:p w14:paraId="090922B8" w14:textId="77777777" w:rsidR="009F5FFC" w:rsidRPr="001C233F" w:rsidRDefault="00A9256B" w:rsidP="005C3D39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>Proposal 2 (Nokia, LGE, Ericsson):</w:t>
      </w:r>
    </w:p>
    <w:p w14:paraId="3E85A8C9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Proposal 2a: The 3/4s time constraint of L3-RSRP reporting in known/unknown condition needs to be revisited to reduce the FR2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delay.</w:t>
      </w:r>
    </w:p>
    <w:p w14:paraId="28A90CD9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Proposal 2b: Some alignment on the up-to-date known/unknown status of the to-be-activated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shall be considered to determine the FR2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delay.</w:t>
      </w:r>
    </w:p>
    <w:p w14:paraId="785EB4E6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>Proposal 2c (this is not only for L3 part but for the whole activation procedure): The potential to enable earlier data transmission within the activation period needs to be studied</w:t>
      </w:r>
    </w:p>
    <w:p w14:paraId="644ED41D" w14:textId="77777777" w:rsidR="009F5FFC" w:rsidRPr="001C233F" w:rsidRDefault="00A9256B" w:rsidP="005C3D39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>Proposal 3 (MediaTek):</w:t>
      </w:r>
    </w:p>
    <w:p w14:paraId="3F2C406A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Contention based random access (CBRA) can be used to activate first unknown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in one band.</w:t>
      </w:r>
    </w:p>
    <w:p w14:paraId="1FB00138" w14:textId="77777777" w:rsidR="009F5FFC" w:rsidRPr="001C233F" w:rsidRDefault="00A9256B" w:rsidP="005C3D39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>Proposal 4 (Huawei, Apple, CTC, ZTE):</w:t>
      </w:r>
    </w:p>
    <w:p w14:paraId="3E2B8B99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Under certain condition when the timing/beam information of active serving cell on FR2 inter-band </w:t>
      </w:r>
      <w:proofErr w:type="gramStart"/>
      <w:r w:rsidRPr="001C233F">
        <w:rPr>
          <w:bCs/>
          <w:sz w:val="20"/>
          <w:lang w:val="en-GB"/>
        </w:rPr>
        <w:t>is able to</w:t>
      </w:r>
      <w:proofErr w:type="gramEnd"/>
      <w:r w:rsidRPr="001C233F">
        <w:rPr>
          <w:bCs/>
          <w:sz w:val="20"/>
          <w:lang w:val="en-GB"/>
        </w:rPr>
        <w:t xml:space="preserve"> be applied for to-be-activated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, the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delay can be further reduced (e.g., </w:t>
      </w:r>
      <w:proofErr w:type="spellStart"/>
      <w:r w:rsidRPr="001C233F">
        <w:rPr>
          <w:bCs/>
          <w:sz w:val="20"/>
          <w:lang w:val="en-GB"/>
        </w:rPr>
        <w:t>Tactivation_time</w:t>
      </w:r>
      <w:proofErr w:type="spellEnd"/>
      <w:r w:rsidRPr="001C233F">
        <w:rPr>
          <w:bCs/>
          <w:sz w:val="20"/>
          <w:lang w:val="en-GB"/>
        </w:rPr>
        <w:t>=3ms).</w:t>
      </w:r>
    </w:p>
    <w:p w14:paraId="279746A6" w14:textId="77777777" w:rsidR="009F5FFC" w:rsidRPr="001C233F" w:rsidRDefault="00A9256B" w:rsidP="005C3D39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Proposal 5 (ZTE, CTC): </w:t>
      </w:r>
    </w:p>
    <w:p w14:paraId="717E0E84" w14:textId="77777777" w:rsidR="009F5FFC" w:rsidRPr="001C233F" w:rsidRDefault="00A9256B" w:rsidP="005C3D39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To realize energy saving, similar as </w:t>
      </w:r>
      <w:proofErr w:type="spellStart"/>
      <w:r w:rsidRPr="001C233F">
        <w:rPr>
          <w:bCs/>
          <w:sz w:val="20"/>
          <w:lang w:val="en-GB"/>
        </w:rPr>
        <w:t>scellWithoutSSB</w:t>
      </w:r>
      <w:proofErr w:type="spellEnd"/>
      <w:r w:rsidRPr="001C233F">
        <w:rPr>
          <w:bCs/>
          <w:sz w:val="20"/>
          <w:lang w:val="en-GB"/>
        </w:rPr>
        <w:t xml:space="preserve"> defined for intra-band CA in Rel-16, the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without SSB or SSB-less can be considered for inter-band CA case. The corresponding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activation procedure needs some update for such </w:t>
      </w:r>
      <w:proofErr w:type="spellStart"/>
      <w:r w:rsidRPr="001C233F">
        <w:rPr>
          <w:bCs/>
          <w:sz w:val="20"/>
          <w:lang w:val="en-GB"/>
        </w:rPr>
        <w:t>SCell</w:t>
      </w:r>
      <w:proofErr w:type="spellEnd"/>
      <w:r w:rsidRPr="001C233F">
        <w:rPr>
          <w:bCs/>
          <w:sz w:val="20"/>
          <w:lang w:val="en-GB"/>
        </w:rPr>
        <w:t xml:space="preserve"> </w:t>
      </w:r>
      <w:proofErr w:type="spellStart"/>
      <w:r w:rsidRPr="001C233F">
        <w:rPr>
          <w:bCs/>
          <w:sz w:val="20"/>
          <w:lang w:val="en-GB"/>
        </w:rPr>
        <w:t>withou</w:t>
      </w:r>
      <w:proofErr w:type="spellEnd"/>
      <w:r w:rsidRPr="001C233F">
        <w:rPr>
          <w:bCs/>
          <w:sz w:val="20"/>
          <w:lang w:val="en-GB"/>
        </w:rPr>
        <w:t xml:space="preserve"> SSB or SSB-less.</w:t>
      </w:r>
    </w:p>
    <w:p w14:paraId="700EEC51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078CC6FB" w14:textId="77777777" w:rsidR="009F5FFC" w:rsidRPr="001C233F" w:rsidRDefault="00A9256B" w:rsidP="003F7DE9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left" w:pos="45"/>
        </w:tabs>
        <w:spacing w:after="0"/>
        <w:jc w:val="both"/>
        <w:rPr>
          <w:lang w:val="en-US" w:eastAsia="ja-JP"/>
        </w:rPr>
      </w:pPr>
      <w:r w:rsidRPr="001C233F">
        <w:rPr>
          <w:lang w:val="en-US" w:eastAsia="ja-JP"/>
        </w:rPr>
        <w:t>Topic #3: RRM core requirements for FR1-FR1 NR-DC (11.9.3)</w:t>
      </w:r>
    </w:p>
    <w:p w14:paraId="3EBA3FDC" w14:textId="77777777" w:rsidR="009F5FFC" w:rsidRPr="001C233F" w:rsidRDefault="00A9256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</w:rPr>
      </w:pPr>
      <w:r w:rsidRPr="001C233F">
        <w:rPr>
          <w:b/>
          <w:bCs/>
          <w:u w:val="single"/>
        </w:rPr>
        <w:t>Sub-topic 3-1 General</w:t>
      </w:r>
    </w:p>
    <w:p w14:paraId="0A30A900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3-1-1: How to reflect the applicability of the existing requirement for FR1+FR1 NR-DC</w:t>
      </w:r>
    </w:p>
    <w:p w14:paraId="07D022D2" w14:textId="77777777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4C2F76D4" w14:textId="77777777" w:rsidR="00A61167" w:rsidRPr="001C233F" w:rsidRDefault="00A61167" w:rsidP="003F7DE9">
      <w:pPr>
        <w:numPr>
          <w:ilvl w:val="0"/>
          <w:numId w:val="12"/>
        </w:numPr>
        <w:ind w:left="72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Rel-18 RRM requirements need to remove the clarification or limitation of only supporting FR1-FR2 NR-DC</w:t>
      </w:r>
    </w:p>
    <w:p w14:paraId="53EE7E5A" w14:textId="77777777" w:rsidR="00A61167" w:rsidRPr="001C233F" w:rsidRDefault="00A61167" w:rsidP="003F7DE9">
      <w:pPr>
        <w:numPr>
          <w:ilvl w:val="0"/>
          <w:numId w:val="12"/>
        </w:numPr>
        <w:ind w:left="72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</w:t>
      </w:r>
    </w:p>
    <w:p w14:paraId="7F722CA4" w14:textId="77777777" w:rsidR="00A61167" w:rsidRPr="001C233F" w:rsidRDefault="00A61167" w:rsidP="003F7DE9">
      <w:pPr>
        <w:numPr>
          <w:ilvl w:val="1"/>
          <w:numId w:val="12"/>
        </w:numPr>
        <w:ind w:left="144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Proposal 1: Apart from the requirements in R16/R17 mentioned in the WID, RAN4 to discuss the applicability rules of other R16/R17 requirements for FR1+FR1 NR-DC with/without changing on existing requirements.</w:t>
      </w:r>
    </w:p>
    <w:p w14:paraId="5A2789A3" w14:textId="77777777" w:rsidR="00A61167" w:rsidRPr="001C233F" w:rsidRDefault="00A61167" w:rsidP="003F7DE9">
      <w:pPr>
        <w:numPr>
          <w:ilvl w:val="1"/>
          <w:numId w:val="12"/>
        </w:numPr>
        <w:ind w:left="144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Proposal 2: </w:t>
      </w:r>
    </w:p>
    <w:p w14:paraId="39D80802" w14:textId="77777777" w:rsidR="00A61167" w:rsidRPr="001C233F" w:rsidRDefault="00A61167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RAN4 to firstly agree on the list of features that shall be included in the table1.  </w:t>
      </w:r>
    </w:p>
    <w:p w14:paraId="2FB80DBE" w14:textId="77777777" w:rsidR="00A61167" w:rsidRPr="001C233F" w:rsidRDefault="00A61167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RAN4 to agree on the baseline requirement clause and formulation based on the agreed list of features that included in the table1.  </w:t>
      </w:r>
    </w:p>
    <w:p w14:paraId="42F403C5" w14:textId="77777777" w:rsidR="00A61167" w:rsidRPr="001C233F" w:rsidRDefault="00A61167" w:rsidP="003F7DE9">
      <w:pPr>
        <w:numPr>
          <w:ilvl w:val="2"/>
          <w:numId w:val="12"/>
        </w:numPr>
        <w:rPr>
          <w:rFonts w:eastAsia="SimSun"/>
          <w:bCs/>
          <w:sz w:val="20"/>
          <w:szCs w:val="20"/>
          <w:lang w:val="en-GB"/>
        </w:rPr>
      </w:pPr>
      <w:r w:rsidRPr="001C233F">
        <w:rPr>
          <w:rFonts w:eastAsia="SimSun"/>
          <w:bCs/>
          <w:sz w:val="20"/>
          <w:szCs w:val="20"/>
          <w:lang w:val="en-GB"/>
        </w:rPr>
        <w:t xml:space="preserve">RAN4 shall have separate applicability discussion of the Scheduling availability, CSSF impacted based on the agreed list of features that included in the table1.  </w:t>
      </w:r>
    </w:p>
    <w:p w14:paraId="364E82A4" w14:textId="77777777" w:rsidR="009F5FFC" w:rsidRPr="001C233F" w:rsidRDefault="009F5FFC" w:rsidP="003F7DE9">
      <w:pPr>
        <w:ind w:left="936"/>
        <w:rPr>
          <w:rFonts w:eastAsia="SimSun"/>
          <w:bCs/>
          <w:sz w:val="20"/>
          <w:lang w:val="en-GB"/>
        </w:rPr>
      </w:pPr>
    </w:p>
    <w:p w14:paraId="7CF6944F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3-1-2: Other features with FR1+FR1 NR-DC</w:t>
      </w:r>
    </w:p>
    <w:p w14:paraId="1AA48686" w14:textId="77777777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33A641E8" w14:textId="77777777" w:rsidR="00A61167" w:rsidRPr="001C233F" w:rsidRDefault="00A61167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The impact of features such as NR-U, MG-enhancement and Redcap are not expected unless the WI scope was extended.</w:t>
      </w:r>
    </w:p>
    <w:p w14:paraId="334D8454" w14:textId="77777777" w:rsidR="009F5FFC" w:rsidRPr="001C233F" w:rsidRDefault="009F5FFC" w:rsidP="005C3D39">
      <w:pPr>
        <w:rPr>
          <w:rFonts w:eastAsia="SimSun"/>
        </w:rPr>
      </w:pPr>
    </w:p>
    <w:p w14:paraId="3FDA46C2" w14:textId="77777777" w:rsidR="009F5FFC" w:rsidRPr="001C233F" w:rsidRDefault="00A9256B" w:rsidP="003F7DE9">
      <w:pPr>
        <w:pStyle w:val="ListParagraph"/>
        <w:keepNext/>
        <w:keepLines/>
        <w:numPr>
          <w:ilvl w:val="1"/>
          <w:numId w:val="11"/>
        </w:numPr>
        <w:spacing w:before="180"/>
        <w:ind w:left="540" w:firstLineChars="0"/>
        <w:outlineLvl w:val="1"/>
        <w:rPr>
          <w:b/>
          <w:bCs/>
          <w:u w:val="single"/>
          <w:lang w:val="en-US"/>
        </w:rPr>
      </w:pPr>
      <w:r w:rsidRPr="001C233F">
        <w:rPr>
          <w:b/>
          <w:bCs/>
          <w:u w:val="single"/>
          <w:lang w:val="en-US"/>
        </w:rPr>
        <w:t>Sub-topic 3-2 RRM requirement for FR1+FR1 NR-DC</w:t>
      </w:r>
    </w:p>
    <w:p w14:paraId="33D95BD1" w14:textId="47021522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Number of serving carriers</w:t>
      </w:r>
    </w:p>
    <w:p w14:paraId="35F1943E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34A42483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3-2-1: Number of serving carriers</w:t>
      </w:r>
    </w:p>
    <w:p w14:paraId="1A2AA46D" w14:textId="77777777" w:rsidR="00A61167" w:rsidRPr="001C233F" w:rsidRDefault="00A61167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70F2A11E" w14:textId="77777777" w:rsidR="00A61167" w:rsidRPr="001C233F" w:rsidRDefault="00A61167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lastRenderedPageBreak/>
        <w:t>RRM requirements for supported number of serving carriers for NR-DC need be updated  for FR1-FR1 NR-DC according to RF specification.</w:t>
      </w:r>
    </w:p>
    <w:p w14:paraId="271BEC98" w14:textId="77777777" w:rsidR="00A61167" w:rsidRPr="001C233F" w:rsidRDefault="00A61167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 on exact number of serving carriers for NR-DC.</w:t>
      </w:r>
    </w:p>
    <w:p w14:paraId="75503DE2" w14:textId="3F90A0D7" w:rsidR="00A61167" w:rsidRPr="001C233F" w:rsidRDefault="00A61167" w:rsidP="003F7DE9">
      <w:pPr>
        <w:numPr>
          <w:ilvl w:val="2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Option 1: For FR1+FR1 NR-DC, the number of serving carriers in RRM requirement is up to 6 NR DL CCs in total, with 1 UL in </w:t>
      </w:r>
      <w:proofErr w:type="spellStart"/>
      <w:r w:rsidRPr="001C233F">
        <w:rPr>
          <w:rFonts w:eastAsia="SimSun"/>
          <w:sz w:val="20"/>
          <w:lang w:val="en-GB"/>
        </w:rPr>
        <w:t>PCell</w:t>
      </w:r>
      <w:proofErr w:type="spellEnd"/>
      <w:r w:rsidRPr="001C233F">
        <w:rPr>
          <w:rFonts w:eastAsia="SimSun"/>
          <w:sz w:val="20"/>
          <w:lang w:val="en-GB"/>
        </w:rPr>
        <w:t xml:space="preserve">, 1 UL in </w:t>
      </w:r>
      <w:proofErr w:type="spellStart"/>
      <w:r w:rsidRPr="001C233F">
        <w:rPr>
          <w:rFonts w:eastAsia="SimSun"/>
          <w:sz w:val="20"/>
          <w:lang w:val="en-GB"/>
        </w:rPr>
        <w:t>PSCell</w:t>
      </w:r>
      <w:proofErr w:type="spellEnd"/>
      <w:r w:rsidRPr="001C233F">
        <w:rPr>
          <w:rFonts w:eastAsia="SimSun"/>
          <w:sz w:val="20"/>
          <w:lang w:val="en-GB"/>
        </w:rPr>
        <w:t xml:space="preserve"> and 1 UL in </w:t>
      </w:r>
      <w:proofErr w:type="spellStart"/>
      <w:r w:rsidRPr="001C233F">
        <w:rPr>
          <w:rFonts w:eastAsia="SimSun"/>
          <w:sz w:val="20"/>
          <w:lang w:val="en-GB"/>
        </w:rPr>
        <w:t>SCell</w:t>
      </w:r>
      <w:proofErr w:type="spellEnd"/>
      <w:r w:rsidRPr="001C233F">
        <w:rPr>
          <w:rFonts w:eastAsia="SimSun"/>
          <w:sz w:val="20"/>
          <w:lang w:val="en-GB"/>
        </w:rPr>
        <w:t>.</w:t>
      </w:r>
    </w:p>
    <w:p w14:paraId="22630FEC" w14:textId="5EF6DDB3" w:rsidR="00A61167" w:rsidRPr="001C233F" w:rsidRDefault="00A61167" w:rsidP="003F7DE9">
      <w:pPr>
        <w:numPr>
          <w:ilvl w:val="2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Option 2: E</w:t>
      </w:r>
      <w:proofErr w:type="spellStart"/>
      <w:r w:rsidRPr="001C233F">
        <w:rPr>
          <w:rFonts w:eastAsiaTheme="minorEastAsia"/>
          <w:snapToGrid w:val="0"/>
          <w:sz w:val="20"/>
          <w:szCs w:val="20"/>
        </w:rPr>
        <w:t>xact</w:t>
      </w:r>
      <w:proofErr w:type="spellEnd"/>
      <w:r w:rsidRPr="001C233F">
        <w:rPr>
          <w:rFonts w:eastAsiaTheme="minorEastAsia"/>
          <w:snapToGrid w:val="0"/>
          <w:sz w:val="20"/>
          <w:szCs w:val="20"/>
        </w:rPr>
        <w:t xml:space="preserve"> number of serving carriers will be updated until the late phase of Rel-18 when RF spec is in more stable.</w:t>
      </w:r>
    </w:p>
    <w:p w14:paraId="3F3D613B" w14:textId="77777777" w:rsidR="00A61167" w:rsidRPr="001C233F" w:rsidRDefault="00A61167" w:rsidP="003F7DE9">
      <w:pPr>
        <w:rPr>
          <w:rFonts w:eastAsia="SimSun"/>
          <w:sz w:val="20"/>
          <w:lang w:val="en-GB"/>
        </w:rPr>
      </w:pPr>
    </w:p>
    <w:p w14:paraId="3B515026" w14:textId="6D14D3FD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proofErr w:type="spellStart"/>
      <w:r w:rsidRPr="001C233F">
        <w:rPr>
          <w:rFonts w:eastAsia="SimSun"/>
          <w:b/>
          <w:bCs/>
          <w:sz w:val="20"/>
          <w:szCs w:val="20"/>
          <w:u w:val="single"/>
        </w:rPr>
        <w:t>PSCell</w:t>
      </w:r>
      <w:proofErr w:type="spellEnd"/>
      <w:r w:rsidRPr="001C233F">
        <w:rPr>
          <w:rFonts w:eastAsia="SimSun"/>
          <w:b/>
          <w:bCs/>
          <w:sz w:val="20"/>
          <w:szCs w:val="20"/>
          <w:u w:val="single"/>
        </w:rPr>
        <w:t xml:space="preserve"> addition/release delay and conditional </w:t>
      </w:r>
      <w:proofErr w:type="spellStart"/>
      <w:r w:rsidRPr="001C233F">
        <w:rPr>
          <w:rFonts w:eastAsia="SimSun"/>
          <w:b/>
          <w:bCs/>
          <w:sz w:val="20"/>
          <w:szCs w:val="20"/>
          <w:u w:val="single"/>
        </w:rPr>
        <w:t>PSCell</w:t>
      </w:r>
      <w:proofErr w:type="spellEnd"/>
      <w:r w:rsidRPr="001C233F">
        <w:rPr>
          <w:rFonts w:eastAsia="SimSun"/>
          <w:b/>
          <w:bCs/>
          <w:sz w:val="20"/>
          <w:szCs w:val="20"/>
          <w:u w:val="single"/>
        </w:rPr>
        <w:t xml:space="preserve"> addition delay</w:t>
      </w:r>
    </w:p>
    <w:p w14:paraId="531583A0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397CA3F6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3-2-2: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addition delay requirement for FR1+FR1 NR-DC</w:t>
      </w:r>
    </w:p>
    <w:p w14:paraId="66219F2F" w14:textId="4F72A853" w:rsidR="00A61167" w:rsidRPr="001C233F" w:rsidRDefault="00A61167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32E4AC7C" w14:textId="77777777" w:rsidR="00A61167" w:rsidRPr="001C233F" w:rsidRDefault="00A61167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For NR </w:t>
      </w:r>
      <w:proofErr w:type="spellStart"/>
      <w:r w:rsidRPr="001C233F">
        <w:rPr>
          <w:rFonts w:eastAsia="SimSun"/>
          <w:sz w:val="20"/>
          <w:lang w:val="en-GB"/>
        </w:rPr>
        <w:t>PSCell</w:t>
      </w:r>
      <w:proofErr w:type="spellEnd"/>
      <w:r w:rsidRPr="001C233F">
        <w:rPr>
          <w:rFonts w:eastAsia="SimSun"/>
          <w:sz w:val="20"/>
          <w:lang w:val="en-GB"/>
        </w:rPr>
        <w:t xml:space="preserve"> in FR1: </w:t>
      </w:r>
      <w:proofErr w:type="spellStart"/>
      <w:r w:rsidRPr="001C233F">
        <w:rPr>
          <w:rFonts w:eastAsia="SimSun"/>
          <w:sz w:val="20"/>
          <w:lang w:val="en-GB"/>
        </w:rPr>
        <w:t>Tprocessing</w:t>
      </w:r>
      <w:proofErr w:type="spellEnd"/>
      <w:r w:rsidRPr="001C233F">
        <w:rPr>
          <w:rFonts w:eastAsia="SimSun"/>
          <w:sz w:val="20"/>
          <w:lang w:val="en-GB"/>
        </w:rPr>
        <w:t xml:space="preserve"> is the SW processing time needed by UE, including RF warm up period. </w:t>
      </w:r>
      <w:proofErr w:type="spellStart"/>
      <w:r w:rsidRPr="001C233F">
        <w:rPr>
          <w:rFonts w:eastAsia="SimSun"/>
          <w:sz w:val="20"/>
          <w:lang w:val="en-GB"/>
        </w:rPr>
        <w:t>Tprocessing</w:t>
      </w:r>
      <w:proofErr w:type="spellEnd"/>
      <w:r w:rsidRPr="001C233F">
        <w:rPr>
          <w:rFonts w:eastAsia="SimSun"/>
          <w:sz w:val="20"/>
          <w:lang w:val="en-GB"/>
        </w:rPr>
        <w:t xml:space="preserve"> = 20 </w:t>
      </w:r>
      <w:proofErr w:type="spellStart"/>
      <w:r w:rsidRPr="001C233F">
        <w:rPr>
          <w:rFonts w:eastAsia="SimSun"/>
          <w:sz w:val="20"/>
          <w:lang w:val="en-GB"/>
        </w:rPr>
        <w:t>ms</w:t>
      </w:r>
      <w:proofErr w:type="spellEnd"/>
      <w:r w:rsidRPr="001C233F">
        <w:rPr>
          <w:rFonts w:eastAsia="SimSun"/>
          <w:sz w:val="20"/>
          <w:lang w:val="en-GB"/>
        </w:rPr>
        <w:t>.</w:t>
      </w:r>
    </w:p>
    <w:p w14:paraId="424AF454" w14:textId="6CEC2A67" w:rsidR="009F5FFC" w:rsidRPr="001C233F" w:rsidRDefault="00A61167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For NR </w:t>
      </w:r>
      <w:proofErr w:type="spellStart"/>
      <w:r w:rsidRPr="001C233F">
        <w:rPr>
          <w:rFonts w:eastAsia="SimSun"/>
          <w:sz w:val="20"/>
          <w:lang w:val="en-GB"/>
        </w:rPr>
        <w:t>PSCell</w:t>
      </w:r>
      <w:proofErr w:type="spellEnd"/>
      <w:r w:rsidRPr="001C233F">
        <w:rPr>
          <w:rFonts w:eastAsia="SimSun"/>
          <w:sz w:val="20"/>
          <w:lang w:val="en-GB"/>
        </w:rPr>
        <w:t xml:space="preserve"> in FR1: </w:t>
      </w:r>
      <w:proofErr w:type="spellStart"/>
      <w:r w:rsidRPr="001C233F">
        <w:rPr>
          <w:rFonts w:eastAsia="SimSun"/>
          <w:sz w:val="20"/>
          <w:lang w:val="en-GB"/>
        </w:rPr>
        <w:t>Tsearch</w:t>
      </w:r>
      <w:proofErr w:type="spellEnd"/>
      <w:r w:rsidRPr="001C233F">
        <w:rPr>
          <w:rFonts w:eastAsia="SimSun"/>
          <w:sz w:val="20"/>
          <w:lang w:val="en-GB"/>
        </w:rPr>
        <w:t xml:space="preserve"> is the time for AGC settling and PSS/SSS detection. If the target cell is known, </w:t>
      </w:r>
      <w:proofErr w:type="spellStart"/>
      <w:r w:rsidRPr="001C233F">
        <w:rPr>
          <w:rFonts w:eastAsia="SimSun"/>
          <w:sz w:val="20"/>
          <w:lang w:val="en-GB"/>
        </w:rPr>
        <w:t>Tsearch</w:t>
      </w:r>
      <w:proofErr w:type="spellEnd"/>
      <w:r w:rsidRPr="001C233F">
        <w:rPr>
          <w:rFonts w:eastAsia="SimSun"/>
          <w:sz w:val="20"/>
          <w:lang w:val="en-GB"/>
        </w:rPr>
        <w:t xml:space="preserve"> = 0 </w:t>
      </w:r>
      <w:proofErr w:type="spellStart"/>
      <w:r w:rsidRPr="001C233F">
        <w:rPr>
          <w:rFonts w:eastAsia="SimSun"/>
          <w:sz w:val="20"/>
          <w:lang w:val="en-GB"/>
        </w:rPr>
        <w:t>ms</w:t>
      </w:r>
      <w:proofErr w:type="spellEnd"/>
      <w:r w:rsidRPr="001C233F">
        <w:rPr>
          <w:rFonts w:eastAsia="SimSun"/>
          <w:sz w:val="20"/>
          <w:lang w:val="en-GB"/>
        </w:rPr>
        <w:t xml:space="preserve">. If the target cell is unknown and the target cell </w:t>
      </w:r>
      <w:proofErr w:type="spellStart"/>
      <w:r w:rsidRPr="001C233F">
        <w:rPr>
          <w:rFonts w:eastAsia="SimSun"/>
          <w:sz w:val="20"/>
          <w:lang w:val="en-GB"/>
        </w:rPr>
        <w:t>Ês</w:t>
      </w:r>
      <w:proofErr w:type="spellEnd"/>
      <w:r w:rsidRPr="001C233F">
        <w:rPr>
          <w:rFonts w:eastAsia="SimSun"/>
          <w:sz w:val="20"/>
          <w:lang w:val="en-GB"/>
        </w:rPr>
        <w:t>/</w:t>
      </w:r>
      <w:proofErr w:type="spellStart"/>
      <w:r w:rsidRPr="001C233F">
        <w:rPr>
          <w:rFonts w:eastAsia="SimSun"/>
          <w:sz w:val="20"/>
          <w:lang w:val="en-GB"/>
        </w:rPr>
        <w:t>Iot</w:t>
      </w:r>
      <w:proofErr w:type="spellEnd"/>
      <w:r w:rsidRPr="001C233F">
        <w:rPr>
          <w:rFonts w:eastAsia="SimSun"/>
          <w:sz w:val="20"/>
          <w:lang w:val="en-GB"/>
        </w:rPr>
        <w:t xml:space="preserve"> ≥ -2dB, </w:t>
      </w:r>
      <w:proofErr w:type="spellStart"/>
      <w:r w:rsidRPr="001C233F">
        <w:rPr>
          <w:rFonts w:eastAsia="SimSun"/>
          <w:sz w:val="20"/>
          <w:lang w:val="en-GB"/>
        </w:rPr>
        <w:t>Tsearch</w:t>
      </w:r>
      <w:proofErr w:type="spellEnd"/>
      <w:r w:rsidRPr="001C233F">
        <w:rPr>
          <w:rFonts w:eastAsia="SimSun"/>
          <w:sz w:val="20"/>
          <w:lang w:val="en-GB"/>
        </w:rPr>
        <w:t xml:space="preserve"> = 3* </w:t>
      </w:r>
      <w:proofErr w:type="spellStart"/>
      <w:r w:rsidRPr="001C233F">
        <w:rPr>
          <w:rFonts w:eastAsia="SimSun"/>
          <w:sz w:val="20"/>
          <w:lang w:val="en-GB"/>
        </w:rPr>
        <w:t>Trs</w:t>
      </w:r>
      <w:proofErr w:type="spellEnd"/>
      <w:r w:rsidRPr="001C233F">
        <w:rPr>
          <w:rFonts w:eastAsia="SimSun"/>
          <w:sz w:val="20"/>
          <w:lang w:val="en-GB"/>
        </w:rPr>
        <w:t xml:space="preserve"> </w:t>
      </w:r>
      <w:proofErr w:type="spellStart"/>
      <w:r w:rsidRPr="001C233F">
        <w:rPr>
          <w:rFonts w:eastAsia="SimSun"/>
          <w:sz w:val="20"/>
          <w:lang w:val="en-GB"/>
        </w:rPr>
        <w:t>ms</w:t>
      </w:r>
      <w:proofErr w:type="spellEnd"/>
      <w:r w:rsidR="00A9256B" w:rsidRPr="001C233F">
        <w:rPr>
          <w:rFonts w:eastAsia="SimSun"/>
          <w:sz w:val="20"/>
          <w:lang w:val="en-GB"/>
        </w:rPr>
        <w:t>.</w:t>
      </w:r>
    </w:p>
    <w:p w14:paraId="34183A03" w14:textId="77777777" w:rsidR="00A61167" w:rsidRPr="001C233F" w:rsidRDefault="00A61167" w:rsidP="005C3D39">
      <w:pPr>
        <w:rPr>
          <w:rFonts w:eastAsiaTheme="minorEastAsia"/>
          <w:sz w:val="20"/>
          <w:szCs w:val="20"/>
        </w:rPr>
      </w:pPr>
    </w:p>
    <w:p w14:paraId="0B59C33B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0DA37399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3-2-3: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release delay requirement for FR1+FR1 NR-DC</w:t>
      </w:r>
    </w:p>
    <w:p w14:paraId="1D57F5F0" w14:textId="28DBC485" w:rsidR="004D3EBA" w:rsidRPr="001C233F" w:rsidRDefault="004D3EBA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5282B840" w14:textId="77777777" w:rsidR="004D3EBA" w:rsidRPr="001C233F" w:rsidRDefault="004D3EBA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For FR1+FR1 NR-DC case, existing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release delay requirement can be reused (section 8.9.3 in TS38.133).</w:t>
      </w:r>
    </w:p>
    <w:p w14:paraId="7BE354B3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Whether or not the interruption requirement stated in section 8.9.3 of TS38.133 can be reused for </w:t>
      </w:r>
      <w:r w:rsidRPr="001C233F">
        <w:rPr>
          <w:rFonts w:eastAsia="SimSun"/>
          <w:bCs/>
          <w:sz w:val="20"/>
          <w:lang w:val="en-GB"/>
        </w:rPr>
        <w:t>FR1+FR1 NR-DC case is up to issue 3-2-4.</w:t>
      </w:r>
    </w:p>
    <w:p w14:paraId="66790684" w14:textId="77777777" w:rsidR="009F5FFC" w:rsidRPr="001C233F" w:rsidRDefault="009F5FFC" w:rsidP="003F7DE9">
      <w:pPr>
        <w:keepNext/>
        <w:keepLines/>
        <w:spacing w:before="180"/>
        <w:ind w:left="-27"/>
        <w:outlineLvl w:val="1"/>
        <w:rPr>
          <w:rFonts w:eastAsia="SimSun"/>
          <w:b/>
          <w:bCs/>
          <w:u w:val="single"/>
        </w:rPr>
      </w:pPr>
    </w:p>
    <w:p w14:paraId="4BFBE645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3-2-4: Interruption requirement for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addition/release for FR1+FR1 NR-DC</w:t>
      </w:r>
    </w:p>
    <w:p w14:paraId="3723F0CD" w14:textId="77777777" w:rsidR="004D3EBA" w:rsidRPr="001C233F" w:rsidRDefault="004D3EBA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</w:t>
      </w:r>
    </w:p>
    <w:p w14:paraId="78D9AE74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Intel, Xiaomi, OPPO, MTK, QC): For FR1+FR1 NR-DC case, existing interruption length requirement for NR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addition/release can be reused. </w:t>
      </w:r>
    </w:p>
    <w:p w14:paraId="52068B01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2(Nokia, Ericsson, vivo): NR-DC interruption requirements need to be updated to support FR1-FR1 NR-DC.</w:t>
      </w:r>
    </w:p>
    <w:p w14:paraId="600F90BC" w14:textId="77777777" w:rsidR="004D3EBA" w:rsidRPr="001C233F" w:rsidRDefault="004D3EBA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2a(vivo): When defining the interruption requirements, for the number of </w:t>
      </w:r>
      <w:proofErr w:type="spellStart"/>
      <w:r w:rsidRPr="001C233F">
        <w:rPr>
          <w:rFonts w:eastAsia="SimSun"/>
          <w:bCs/>
          <w:sz w:val="20"/>
          <w:lang w:val="en-GB"/>
        </w:rPr>
        <w:t>SCells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for FR1-FR1 NR-DC, up to 3 </w:t>
      </w:r>
      <w:proofErr w:type="spellStart"/>
      <w:r w:rsidRPr="001C233F">
        <w:rPr>
          <w:rFonts w:eastAsia="SimSun"/>
          <w:bCs/>
          <w:sz w:val="20"/>
          <w:lang w:val="en-GB"/>
        </w:rPr>
        <w:t>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(s) in FR1 of </w:t>
      </w:r>
      <w:proofErr w:type="spellStart"/>
      <w:r w:rsidRPr="001C233F">
        <w:rPr>
          <w:rFonts w:eastAsia="SimSun"/>
          <w:bCs/>
          <w:sz w:val="20"/>
          <w:lang w:val="en-GB"/>
        </w:rPr>
        <w:t>PCell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and up to 3 </w:t>
      </w:r>
      <w:proofErr w:type="spellStart"/>
      <w:r w:rsidRPr="001C233F">
        <w:rPr>
          <w:rFonts w:eastAsia="SimSun"/>
          <w:bCs/>
          <w:sz w:val="20"/>
          <w:lang w:val="en-GB"/>
        </w:rPr>
        <w:t>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(s) in FR1 of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are configured, </w:t>
      </w:r>
      <w:proofErr w:type="spellStart"/>
      <w:r w:rsidRPr="001C233F">
        <w:rPr>
          <w:rFonts w:eastAsia="SimSun"/>
          <w:bCs/>
          <w:sz w:val="20"/>
          <w:lang w:val="en-GB"/>
        </w:rPr>
        <w:t>deconfigured</w:t>
      </w:r>
      <w:proofErr w:type="spellEnd"/>
      <w:r w:rsidRPr="001C233F">
        <w:rPr>
          <w:rFonts w:eastAsia="SimSun"/>
          <w:bCs/>
          <w:sz w:val="20"/>
          <w:lang w:val="en-GB"/>
        </w:rPr>
        <w:t>, activated or deactivated.</w:t>
      </w:r>
    </w:p>
    <w:p w14:paraId="7050D56B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681850BF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3-2-5: conditional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addition delay requirement for FR1+FR1 NR-DC</w:t>
      </w:r>
    </w:p>
    <w:p w14:paraId="68AC05EF" w14:textId="77777777" w:rsidR="004D3EBA" w:rsidRPr="001C233F" w:rsidRDefault="004D3EBA" w:rsidP="003F7DE9">
      <w:pPr>
        <w:numPr>
          <w:ilvl w:val="0"/>
          <w:numId w:val="12"/>
        </w:numPr>
        <w:ind w:left="72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</w:t>
      </w:r>
    </w:p>
    <w:p w14:paraId="2A6C7D9D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Xiaomi, vivo, Intel, OPPO, MTK, QC, Nokia, HW, vivo): For FR1+FR1 NR-DC case, existing conditional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addition requirement can be reused. (</w:t>
      </w:r>
      <w:proofErr w:type="gramStart"/>
      <w:r w:rsidRPr="001C233F">
        <w:rPr>
          <w:rFonts w:eastAsia="SimSun"/>
          <w:bCs/>
          <w:sz w:val="20"/>
          <w:lang w:val="en-GB"/>
        </w:rPr>
        <w:t>section</w:t>
      </w:r>
      <w:proofErr w:type="gramEnd"/>
      <w:r w:rsidRPr="001C233F">
        <w:rPr>
          <w:rFonts w:eastAsia="SimSun"/>
          <w:bCs/>
          <w:sz w:val="20"/>
          <w:lang w:val="en-GB"/>
        </w:rPr>
        <w:t xml:space="preserve"> 8.9A TS38.133)</w:t>
      </w:r>
    </w:p>
    <w:p w14:paraId="1F1BB712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2 (Ericsson): existing Conditional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addition requirement (section 8.9A.2 TS38.133) can be used as a baseline for starting the discussion</w:t>
      </w:r>
    </w:p>
    <w:p w14:paraId="054AE883" w14:textId="77777777" w:rsidR="004D3EBA" w:rsidRPr="001C233F" w:rsidRDefault="004D3EBA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 xml:space="preserve">Option 2a: study the potential enhancement for </w:t>
      </w:r>
      <w:proofErr w:type="spellStart"/>
      <w:r w:rsidRPr="001C233F">
        <w:t>T</w:t>
      </w:r>
      <w:r w:rsidRPr="001C233F">
        <w:rPr>
          <w:vertAlign w:val="subscript"/>
        </w:rPr>
        <w:t>UE_preparation</w:t>
      </w:r>
      <w:proofErr w:type="spellEnd"/>
    </w:p>
    <w:p w14:paraId="29D17132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62F05D49" w14:textId="778A1508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proofErr w:type="spellStart"/>
      <w:r w:rsidRPr="001C233F">
        <w:rPr>
          <w:rFonts w:eastAsia="SimSun"/>
          <w:b/>
          <w:bCs/>
          <w:sz w:val="20"/>
          <w:szCs w:val="20"/>
          <w:u w:val="single"/>
        </w:rPr>
        <w:t>PSCell</w:t>
      </w:r>
      <w:proofErr w:type="spellEnd"/>
      <w:r w:rsidRPr="001C233F">
        <w:rPr>
          <w:rFonts w:eastAsia="SimSun"/>
          <w:b/>
          <w:bCs/>
          <w:sz w:val="20"/>
          <w:szCs w:val="20"/>
          <w:u w:val="single"/>
        </w:rPr>
        <w:t xml:space="preserve"> change delay and conditional </w:t>
      </w:r>
      <w:proofErr w:type="spellStart"/>
      <w:r w:rsidRPr="001C233F">
        <w:rPr>
          <w:rFonts w:eastAsia="SimSun"/>
          <w:b/>
          <w:bCs/>
          <w:sz w:val="20"/>
          <w:szCs w:val="20"/>
          <w:u w:val="single"/>
        </w:rPr>
        <w:t>PSCell</w:t>
      </w:r>
      <w:proofErr w:type="spellEnd"/>
      <w:r w:rsidRPr="001C233F">
        <w:rPr>
          <w:rFonts w:eastAsia="SimSun"/>
          <w:b/>
          <w:bCs/>
          <w:sz w:val="20"/>
          <w:szCs w:val="20"/>
          <w:u w:val="single"/>
        </w:rPr>
        <w:t xml:space="preserve"> change delay</w:t>
      </w:r>
    </w:p>
    <w:p w14:paraId="0755CDF8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3A37965B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3-2-6: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change delay requirement for FR1+FR1 NR-DC</w:t>
      </w:r>
    </w:p>
    <w:p w14:paraId="0BC3D958" w14:textId="1A6B38E3" w:rsidR="004D3EBA" w:rsidRPr="001C233F" w:rsidRDefault="004D3EBA" w:rsidP="005C3D39">
      <w:pPr>
        <w:rPr>
          <w:rFonts w:eastAsia="SimSun"/>
          <w:bCs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>Agreement:</w:t>
      </w:r>
      <w:r w:rsidRPr="001C233F">
        <w:rPr>
          <w:rFonts w:eastAsia="SimSun"/>
          <w:bCs/>
          <w:sz w:val="20"/>
          <w:lang w:val="en-GB"/>
        </w:rPr>
        <w:t xml:space="preserve"> </w:t>
      </w:r>
    </w:p>
    <w:p w14:paraId="004D1CE5" w14:textId="162104DA" w:rsidR="004D3EBA" w:rsidRPr="001C233F" w:rsidRDefault="004D3EBA" w:rsidP="003F7DE9">
      <w:pPr>
        <w:numPr>
          <w:ilvl w:val="0"/>
          <w:numId w:val="12"/>
        </w:numPr>
        <w:ind w:left="720"/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For FR1+FR1 NR-DC case, existing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change requirement can be reused. (Section 8.11 TS38.133)</w:t>
      </w:r>
    </w:p>
    <w:p w14:paraId="469F5312" w14:textId="77777777" w:rsidR="009F5FFC" w:rsidRPr="001C233F" w:rsidRDefault="009F5FFC" w:rsidP="003F7DE9">
      <w:pPr>
        <w:rPr>
          <w:rFonts w:eastAsia="SimSun"/>
          <w:bCs/>
          <w:sz w:val="20"/>
          <w:lang w:val="en-GB"/>
        </w:rPr>
      </w:pPr>
    </w:p>
    <w:p w14:paraId="50B1366B" w14:textId="77777777" w:rsidR="004D3EBA" w:rsidRPr="001C233F" w:rsidRDefault="004D3EBA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4D97573E" w14:textId="7AB6C504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3-2-7: conditional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change delay requirement for FR1+FR1 NR-DC</w:t>
      </w:r>
    </w:p>
    <w:p w14:paraId="3A5A23AA" w14:textId="2BC9A2D1" w:rsidR="004D3EBA" w:rsidRPr="001C233F" w:rsidRDefault="004D3EBA" w:rsidP="005C3D39">
      <w:pPr>
        <w:rPr>
          <w:rFonts w:eastAsia="SimSun"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>Agreement:</w:t>
      </w:r>
      <w:r w:rsidRPr="001C233F">
        <w:rPr>
          <w:rFonts w:eastAsia="SimSun"/>
          <w:sz w:val="20"/>
          <w:lang w:val="en-GB"/>
        </w:rPr>
        <w:t xml:space="preserve"> </w:t>
      </w:r>
    </w:p>
    <w:p w14:paraId="45F57352" w14:textId="465808E5" w:rsidR="004D3EBA" w:rsidRPr="001C233F" w:rsidRDefault="004D3EBA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 xml:space="preserve">For FR1+FR1 NR-DC case, existing conditional </w:t>
      </w:r>
      <w:proofErr w:type="spellStart"/>
      <w:r w:rsidRPr="001C233F">
        <w:rPr>
          <w:rFonts w:eastAsia="SimSun"/>
          <w:sz w:val="20"/>
          <w:lang w:val="en-GB"/>
        </w:rPr>
        <w:t>PSCell</w:t>
      </w:r>
      <w:proofErr w:type="spellEnd"/>
      <w:r w:rsidRPr="001C233F">
        <w:rPr>
          <w:rFonts w:eastAsia="SimSun"/>
          <w:sz w:val="20"/>
          <w:lang w:val="en-GB"/>
        </w:rPr>
        <w:t xml:space="preserve"> change requirement can be reused. (Section 8.11B TS38.133)</w:t>
      </w:r>
    </w:p>
    <w:p w14:paraId="52CE4750" w14:textId="77777777" w:rsidR="004D3EBA" w:rsidRPr="001C233F" w:rsidRDefault="004D3EBA" w:rsidP="003F7DE9">
      <w:pPr>
        <w:rPr>
          <w:rFonts w:eastAsia="SimSun"/>
          <w:sz w:val="20"/>
          <w:lang w:val="en-GB"/>
        </w:rPr>
      </w:pPr>
    </w:p>
    <w:p w14:paraId="56DC88FE" w14:textId="53640AFD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Scheduling availability</w:t>
      </w:r>
    </w:p>
    <w:p w14:paraId="40066D2B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6580545C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3-2-8: Scheduling availability requirement for RLM/BFD/CBD/L1-RSRP in FR1+FR1 NR-DC</w:t>
      </w:r>
    </w:p>
    <w:p w14:paraId="1C858B93" w14:textId="4C75541A" w:rsidR="004D3EBA" w:rsidRPr="001C233F" w:rsidRDefault="004D3EBA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4A485A2C" w14:textId="77777777" w:rsidR="004D3EBA" w:rsidRPr="001C233F" w:rsidRDefault="004D3EBA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lastRenderedPageBreak/>
        <w:t>Scheduling restrictions for UE performing RLM/BFD/CBD/L1-RSRP in case of FR1-FR1 NR-DC needs to be clarified/updated in the specification.</w:t>
      </w:r>
    </w:p>
    <w:p w14:paraId="54B826AB" w14:textId="77777777" w:rsidR="004D3EBA" w:rsidRPr="001C233F" w:rsidRDefault="004D3EBA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 on option 1a and 2 and 3.</w:t>
      </w:r>
    </w:p>
    <w:p w14:paraId="37B06269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1a(Apple, OPPO, Intel, Xiaomi, QC, vivo): For RLM/BFD/CBD/L1-RSRP, the existing scheduling availability requirement for FR1 inter-band CA is used for FR1-FR1 NR-DC scenario.</w:t>
      </w:r>
    </w:p>
    <w:p w14:paraId="04BC2C64" w14:textId="77777777" w:rsidR="004D3EBA" w:rsidRPr="001C233F" w:rsidRDefault="004D3EBA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2(MediaTek, QC): Add inter-band NR-DC scenario in scheduling availability for both FR1+FR1 and FR1+FR2.</w:t>
      </w:r>
    </w:p>
    <w:p w14:paraId="41FFAE6D" w14:textId="77777777" w:rsidR="004D3EBA" w:rsidRPr="001C233F" w:rsidRDefault="004D3EBA" w:rsidP="003F7DE9">
      <w:pPr>
        <w:pStyle w:val="ListParagraph"/>
        <w:numPr>
          <w:ilvl w:val="1"/>
          <w:numId w:val="12"/>
        </w:numPr>
        <w:ind w:firstLineChars="0"/>
        <w:rPr>
          <w:bCs/>
          <w:sz w:val="20"/>
          <w:lang w:val="en-GB"/>
        </w:rPr>
      </w:pPr>
      <w:r w:rsidRPr="001C233F">
        <w:rPr>
          <w:bCs/>
          <w:sz w:val="20"/>
          <w:lang w:val="en-GB"/>
        </w:rPr>
        <w:t xml:space="preserve">Option 3(Nokia): </w:t>
      </w:r>
      <w:r w:rsidRPr="001C233F">
        <w:rPr>
          <w:bCs/>
          <w:snapToGrid/>
          <w:sz w:val="20"/>
          <w:szCs w:val="24"/>
          <w:lang w:val="en-GB"/>
        </w:rPr>
        <w:t xml:space="preserve">Other solutions are not excluded. </w:t>
      </w:r>
    </w:p>
    <w:p w14:paraId="2B47D77E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7E22B604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3-2-9: Scheduling availability requirement for L3 measurement in FR1+FR1 NR-DC</w:t>
      </w:r>
    </w:p>
    <w:p w14:paraId="14ADAEF7" w14:textId="77777777" w:rsidR="009F5FFC" w:rsidRPr="001C233F" w:rsidRDefault="00A9256B" w:rsidP="003F7DE9">
      <w:p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FFS:</w:t>
      </w:r>
    </w:p>
    <w:p w14:paraId="661E08C7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OPPO, Intel, Xiaomi, MTK, HW): </w:t>
      </w:r>
    </w:p>
    <w:p w14:paraId="2943AC56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For intra-frequency measurement without MG, </w:t>
      </w:r>
    </w:p>
    <w:p w14:paraId="24372441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the existing scheduling availability requirement of UE performing measurements in TDD bands in FR1 inter-band CA case is used for FR1-FR1 NR-DC scenario. </w:t>
      </w:r>
    </w:p>
    <w:p w14:paraId="72769040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No need to introduce scheduling availability requirement of UE performing measurements with a different subcarrier spacing than PDSCH/PDCCH on FR1 for FR1-FR1 NR-DC scenario.</w:t>
      </w:r>
    </w:p>
    <w:p w14:paraId="4988E1C2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For inter-frequency measurement without MG, </w:t>
      </w:r>
    </w:p>
    <w:p w14:paraId="2349A8B8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No need to introduce scheduling availability requirement of UE performing measurements in TDD bands for FR1-FR1 NR-DC scenario unless such requirement is introduced for FR1 inter-band CA. </w:t>
      </w:r>
    </w:p>
    <w:p w14:paraId="5BDA5B21" w14:textId="77777777" w:rsidR="009F5FFC" w:rsidRPr="001C233F" w:rsidRDefault="00A9256B" w:rsidP="003F7DE9">
      <w:pPr>
        <w:numPr>
          <w:ilvl w:val="2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No need to introduce scheduling availability requirement of UE performing measurements with a different subcarrier spacing than PDSCH/PDCCH on FR1 for FR1-FR1 NR-DC scenario.</w:t>
      </w:r>
    </w:p>
    <w:p w14:paraId="62E6FB58" w14:textId="763BB085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5245508F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483065E0" w14:textId="2732ADB4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Measurement restriction</w:t>
      </w:r>
    </w:p>
    <w:p w14:paraId="5E3E9A8C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03C119BF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3-2-10: Measurement restriction in FR1+FR1 NR-DC</w:t>
      </w:r>
    </w:p>
    <w:p w14:paraId="22055FEC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</w:t>
      </w:r>
    </w:p>
    <w:p w14:paraId="433DA8AA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1(MediaTek): Add inter-band NR-DC scenario in measurement restriction for both FR1+FR1 and FR1+FR2.</w:t>
      </w:r>
    </w:p>
    <w:p w14:paraId="52FAB56C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770ED802" w14:textId="44C7914D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CSSF</w:t>
      </w:r>
    </w:p>
    <w:p w14:paraId="371DFD8E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0F81B486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3-2-11: CSSF outside gap for FR1+FR1 NR-DC</w:t>
      </w:r>
    </w:p>
    <w:p w14:paraId="7DF72C74" w14:textId="4F9274ED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0E714BB0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For CSSF, add the scenario of FR1 </w:t>
      </w:r>
      <w:proofErr w:type="spellStart"/>
      <w:r w:rsidRPr="001C233F">
        <w:rPr>
          <w:rFonts w:eastAsia="SimSun"/>
          <w:bCs/>
          <w:sz w:val="20"/>
          <w:lang w:val="en-GB"/>
        </w:rPr>
        <w:t>PCell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+ FR1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in </w:t>
      </w:r>
      <w:proofErr w:type="spellStart"/>
      <w:r w:rsidRPr="001C233F">
        <w:rPr>
          <w:rFonts w:eastAsia="SimSun"/>
          <w:bCs/>
          <w:sz w:val="20"/>
          <w:lang w:val="en-GB"/>
        </w:rPr>
        <w:t>CSSFoutside_gap,i</w:t>
      </w:r>
      <w:proofErr w:type="spellEnd"/>
      <w:r w:rsidRPr="001C233F">
        <w:rPr>
          <w:rFonts w:eastAsia="SimSun"/>
          <w:bCs/>
          <w:sz w:val="20"/>
          <w:lang w:val="en-GB"/>
        </w:rPr>
        <w:t>.</w:t>
      </w:r>
    </w:p>
    <w:p w14:paraId="2B7167FF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FFS on option 1a and 2.</w:t>
      </w:r>
    </w:p>
    <w:p w14:paraId="38AF58EF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1a(Apple, Xiaomi, OPPO, vivo, MTK, Ericsson, HW): CSSF outside gap for FR1+FR1 NR-DC is:</w:t>
      </w: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154"/>
        <w:gridCol w:w="1358"/>
        <w:gridCol w:w="1155"/>
        <w:gridCol w:w="1155"/>
        <w:gridCol w:w="1155"/>
        <w:gridCol w:w="1155"/>
      </w:tblGrid>
      <w:tr w:rsidR="004D3EBA" w:rsidRPr="001C233F" w14:paraId="78B68B5A" w14:textId="77777777">
        <w:trPr>
          <w:trHeight w:val="320"/>
          <w:jc w:val="center"/>
        </w:trPr>
        <w:tc>
          <w:tcPr>
            <w:tcW w:w="1348" w:type="dxa"/>
            <w:shd w:val="clear" w:color="auto" w:fill="auto"/>
          </w:tcPr>
          <w:p w14:paraId="39F3A49D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Scenario</w:t>
            </w:r>
          </w:p>
        </w:tc>
        <w:tc>
          <w:tcPr>
            <w:tcW w:w="1155" w:type="dxa"/>
            <w:shd w:val="clear" w:color="auto" w:fill="auto"/>
          </w:tcPr>
          <w:p w14:paraId="52FEE211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FR1 PCC</w:t>
            </w:r>
          </w:p>
        </w:tc>
        <w:tc>
          <w:tcPr>
            <w:tcW w:w="1348" w:type="dxa"/>
            <w:shd w:val="clear" w:color="auto" w:fill="auto"/>
          </w:tcPr>
          <w:p w14:paraId="17338783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FR1 SCC</w:t>
            </w:r>
          </w:p>
        </w:tc>
        <w:tc>
          <w:tcPr>
            <w:tcW w:w="1155" w:type="dxa"/>
          </w:tcPr>
          <w:p w14:paraId="2EE25E32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FR1 PSCC</w:t>
            </w:r>
          </w:p>
        </w:tc>
        <w:tc>
          <w:tcPr>
            <w:tcW w:w="1155" w:type="dxa"/>
            <w:shd w:val="clear" w:color="auto" w:fill="auto"/>
          </w:tcPr>
          <w:p w14:paraId="3D446115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FR2 PSCC</w:t>
            </w:r>
          </w:p>
        </w:tc>
        <w:tc>
          <w:tcPr>
            <w:tcW w:w="1155" w:type="dxa"/>
            <w:shd w:val="clear" w:color="auto" w:fill="auto"/>
          </w:tcPr>
          <w:p w14:paraId="034D2FF5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FR2 SCC where </w:t>
            </w: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neighbour</w:t>
            </w:r>
            <w:proofErr w:type="spell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cell measurement is not required</w:t>
            </w:r>
          </w:p>
        </w:tc>
        <w:tc>
          <w:tcPr>
            <w:tcW w:w="1155" w:type="dxa"/>
          </w:tcPr>
          <w:p w14:paraId="43358EDD" w14:textId="77777777" w:rsidR="009F5FFC" w:rsidRPr="001C233F" w:rsidRDefault="00A9256B" w:rsidP="005C3D39">
            <w:pPr>
              <w:pStyle w:val="TA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proofErr w:type="spell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>CSSF</w:t>
            </w:r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outside_</w:t>
            </w:r>
            <w:proofErr w:type="gramStart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gap,i</w:t>
            </w:r>
            <w:proofErr w:type="spellEnd"/>
            <w:proofErr w:type="gramEnd"/>
            <w:r w:rsidRPr="001C233F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for inter-frequency MO with no measurement gap</w:t>
            </w:r>
          </w:p>
        </w:tc>
      </w:tr>
      <w:tr w:rsidR="004D3EBA" w:rsidRPr="001C233F" w14:paraId="28444F6D" w14:textId="77777777">
        <w:trPr>
          <w:trHeight w:val="596"/>
          <w:jc w:val="center"/>
        </w:trPr>
        <w:tc>
          <w:tcPr>
            <w:tcW w:w="1348" w:type="dxa"/>
            <w:shd w:val="clear" w:color="auto" w:fill="auto"/>
          </w:tcPr>
          <w:p w14:paraId="0E0CEF17" w14:textId="77777777" w:rsidR="009F5FFC" w:rsidRPr="001C233F" w:rsidRDefault="00A9256B" w:rsidP="005C3D39">
            <w:pPr>
              <w:pStyle w:val="TAL"/>
              <w:rPr>
                <w:rFonts w:ascii="Times New Roman" w:hAnsi="Times New Roman"/>
                <w:bCs/>
                <w:sz w:val="16"/>
                <w:szCs w:val="16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 xml:space="preserve">FR1 + FR1 NR-DC (FR1 </w:t>
            </w:r>
            <w:proofErr w:type="spellStart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PCell</w:t>
            </w:r>
            <w:proofErr w:type="spellEnd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 xml:space="preserve"> and FR1 </w:t>
            </w:r>
            <w:proofErr w:type="spellStart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PScell</w:t>
            </w:r>
            <w:proofErr w:type="spellEnd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14:paraId="213CEE58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1+N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</w:rPr>
              <w:t>PCC_CSIRS</w:t>
            </w: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14:paraId="39906728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  <w:lang w:val="fr-FR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>2×( 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 xml:space="preserve"> +Y+2xN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>)</w:t>
            </w:r>
          </w:p>
        </w:tc>
        <w:tc>
          <w:tcPr>
            <w:tcW w:w="1155" w:type="dxa"/>
          </w:tcPr>
          <w:p w14:paraId="73D2446B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proofErr w:type="gramStart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x(</w:t>
            </w:r>
            <w:proofErr w:type="gramEnd"/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1+ 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</w:rPr>
              <w:t>PSCC_CSIRS</w:t>
            </w: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)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1155" w:type="dxa"/>
            <w:shd w:val="clear" w:color="auto" w:fill="auto"/>
          </w:tcPr>
          <w:p w14:paraId="6497A35F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 xml:space="preserve">N/A </w:t>
            </w:r>
          </w:p>
        </w:tc>
        <w:tc>
          <w:tcPr>
            <w:tcW w:w="1155" w:type="dxa"/>
            <w:shd w:val="clear" w:color="auto" w:fill="auto"/>
          </w:tcPr>
          <w:p w14:paraId="28635FEF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  <w:lang w:val="fr-FR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</w:rPr>
              <w:t>N/A</w:t>
            </w:r>
          </w:p>
        </w:tc>
        <w:tc>
          <w:tcPr>
            <w:tcW w:w="1155" w:type="dxa"/>
          </w:tcPr>
          <w:p w14:paraId="0764274C" w14:textId="77777777" w:rsidR="009F5FFC" w:rsidRPr="001C233F" w:rsidRDefault="00A9256B" w:rsidP="005C3D39">
            <w:pPr>
              <w:pStyle w:val="TAC"/>
              <w:rPr>
                <w:rFonts w:ascii="Times New Roman" w:hAnsi="Times New Roman"/>
                <w:bCs/>
                <w:sz w:val="16"/>
                <w:szCs w:val="16"/>
                <w:lang w:val="fr-FR"/>
              </w:rPr>
            </w:pP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>2x(N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 xml:space="preserve"> +Y+2x N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 w:rsidRPr="001C233F">
              <w:rPr>
                <w:rFonts w:ascii="Times New Roman" w:hAnsi="Times New Roman"/>
                <w:bCs/>
                <w:sz w:val="16"/>
                <w:szCs w:val="16"/>
                <w:lang w:val="fr-FR"/>
              </w:rPr>
              <w:t xml:space="preserve"> )</w:t>
            </w:r>
          </w:p>
        </w:tc>
      </w:tr>
    </w:tbl>
    <w:p w14:paraId="5FA7C0A4" w14:textId="77777777" w:rsidR="009F5FFC" w:rsidRPr="001C233F" w:rsidRDefault="009F5FFC" w:rsidP="003F7DE9">
      <w:pPr>
        <w:ind w:left="1656"/>
        <w:rPr>
          <w:rFonts w:eastAsia="SimSun"/>
          <w:bCs/>
          <w:sz w:val="20"/>
          <w:lang w:val="en-GB"/>
        </w:rPr>
      </w:pPr>
    </w:p>
    <w:p w14:paraId="41964EAF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2(Intel, QC): For FR1+FR1 NR-DC, further discuss whether similar rule to derive </w:t>
      </w:r>
      <w:proofErr w:type="spellStart"/>
      <w:r w:rsidRPr="001C233F">
        <w:rPr>
          <w:rFonts w:eastAsia="SimSun"/>
          <w:bCs/>
          <w:sz w:val="20"/>
          <w:lang w:val="en-GB"/>
        </w:rPr>
        <w:t>CSSF</w:t>
      </w:r>
      <w:r w:rsidRPr="001C233F">
        <w:rPr>
          <w:rFonts w:eastAsia="SimSun"/>
          <w:bCs/>
          <w:sz w:val="20"/>
          <w:vertAlign w:val="subscript"/>
          <w:lang w:val="en-GB"/>
        </w:rPr>
        <w:t>outside_gap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and </w:t>
      </w:r>
      <w:proofErr w:type="spellStart"/>
      <w:r w:rsidRPr="001C233F">
        <w:rPr>
          <w:rFonts w:eastAsia="SimSun"/>
          <w:bCs/>
          <w:sz w:val="20"/>
          <w:lang w:val="en-GB"/>
        </w:rPr>
        <w:t>CSSF</w:t>
      </w:r>
      <w:r w:rsidRPr="001C233F">
        <w:rPr>
          <w:rFonts w:eastAsia="SimSun"/>
          <w:bCs/>
          <w:sz w:val="20"/>
          <w:vertAlign w:val="subscript"/>
          <w:lang w:val="en-GB"/>
        </w:rPr>
        <w:t>within_gap</w:t>
      </w:r>
      <w:proofErr w:type="spellEnd"/>
      <w:r w:rsidRPr="001C233F">
        <w:rPr>
          <w:rFonts w:eastAsia="SimSun"/>
          <w:bCs/>
          <w:sz w:val="20"/>
          <w:vertAlign w:val="subscript"/>
          <w:lang w:val="en-GB"/>
        </w:rPr>
        <w:t xml:space="preserve"> </w:t>
      </w:r>
      <w:r w:rsidRPr="001C233F">
        <w:rPr>
          <w:rFonts w:eastAsia="SimSun"/>
          <w:bCs/>
          <w:sz w:val="20"/>
          <w:lang w:val="en-GB"/>
        </w:rPr>
        <w:t>based on FR1+FR2 NR DC can be re-used.</w:t>
      </w:r>
    </w:p>
    <w:p w14:paraId="703ADC56" w14:textId="77777777" w:rsidR="009F5FFC" w:rsidRPr="001C233F" w:rsidRDefault="009F5FFC" w:rsidP="005C3D39">
      <w:pPr>
        <w:rPr>
          <w:rFonts w:eastAsiaTheme="minorEastAsia"/>
          <w:sz w:val="20"/>
          <w:szCs w:val="20"/>
        </w:rPr>
      </w:pPr>
    </w:p>
    <w:p w14:paraId="1D23D0B9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Issue 3-2-12: CSSF inside gap for FR1+FR1 NR-DC</w:t>
      </w:r>
    </w:p>
    <w:p w14:paraId="2C00253D" w14:textId="77777777" w:rsidR="004D3EBA" w:rsidRPr="001C233F" w:rsidRDefault="004D3EBA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Agreements:</w:t>
      </w:r>
    </w:p>
    <w:p w14:paraId="1CA16F87" w14:textId="77777777" w:rsidR="004D3EBA" w:rsidRPr="001C233F" w:rsidRDefault="004D3EBA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For FR1+FR1 NR-DC case, no change is needed on existing CSSF within MG requirement.</w:t>
      </w:r>
    </w:p>
    <w:p w14:paraId="16B4B885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2E179238" w14:textId="522B9520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 xml:space="preserve">HO with </w:t>
      </w:r>
      <w:proofErr w:type="spellStart"/>
      <w:r w:rsidRPr="001C233F">
        <w:rPr>
          <w:rFonts w:eastAsia="SimSun"/>
          <w:b/>
          <w:bCs/>
          <w:sz w:val="20"/>
          <w:szCs w:val="20"/>
          <w:u w:val="single"/>
        </w:rPr>
        <w:t>PSCell</w:t>
      </w:r>
      <w:proofErr w:type="spellEnd"/>
      <w:r w:rsidRPr="001C233F">
        <w:rPr>
          <w:rFonts w:eastAsia="SimSun"/>
          <w:b/>
          <w:bCs/>
          <w:sz w:val="20"/>
          <w:szCs w:val="20"/>
          <w:u w:val="single"/>
        </w:rPr>
        <w:t xml:space="preserve"> </w:t>
      </w:r>
    </w:p>
    <w:p w14:paraId="6D04C4AA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59514842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3-2-13: HO with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for FR1+FR1 NR-DC (FR1-FR1 NR-DC to FR1-FR1 NR-DC)</w:t>
      </w:r>
    </w:p>
    <w:p w14:paraId="1E4DE49E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lastRenderedPageBreak/>
        <w:t>FFS:</w:t>
      </w:r>
    </w:p>
    <w:p w14:paraId="2D4856AB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Xiaomi, OPPO, vivo, Intel, MTK, QC, HW, vivo): the existing requirement of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in section 6.1.5.4 TS38.133 can be reused, i.e., for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requirement, </w:t>
      </w: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= 30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for sequential case and </w:t>
      </w: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= 25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for parallel case should be added for FR1-FR1 NR-DC.</w:t>
      </w:r>
    </w:p>
    <w:p w14:paraId="4B31ACB8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2(Nokia, Ericsson):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from NR-DC to NR-DC need to be updated to support FR1-FR1 NR-DC</w:t>
      </w:r>
    </w:p>
    <w:p w14:paraId="05F68F6D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5EE904FD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3-2-14: HO with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for FR1+FR1 NR-DC (FR1-FR2 NR-DC to FR1-FR1 NR-DC)</w:t>
      </w:r>
    </w:p>
    <w:p w14:paraId="2C714730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</w:t>
      </w:r>
    </w:p>
    <w:p w14:paraId="10C4B7C9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OPPO, Intel, Xiaomi, QC), HW: the existing requirement of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in section 6.1.5.4 TS38.133 can be reused</w:t>
      </w:r>
    </w:p>
    <w:p w14:paraId="65CB4819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2 (vivo, MTK, QC):</w:t>
      </w:r>
      <w:r w:rsidRPr="001C233F">
        <w:rPr>
          <w:bCs/>
        </w:rPr>
        <w:t xml:space="preserve"> </w:t>
      </w: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50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if SMTC of the target unknown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is configured in targetcellSMTC-SCG-r16 but not configured in </w:t>
      </w:r>
      <w:proofErr w:type="spellStart"/>
      <w:r w:rsidRPr="001C233F">
        <w:rPr>
          <w:rFonts w:eastAsia="SimSun"/>
          <w:bCs/>
          <w:sz w:val="20"/>
          <w:lang w:val="en-GB"/>
        </w:rPr>
        <w:t>reconfigurationWithSync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, otherwise, </w:t>
      </w: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45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>.</w:t>
      </w:r>
    </w:p>
    <w:p w14:paraId="4299DC1F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3(Nokia, Ericsson):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from NR-DC to NR-DC need to be updated to support FR1-FR1 NR-DC</w:t>
      </w:r>
    </w:p>
    <w:p w14:paraId="0DE7687C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01A019D1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3-2-15: HO with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for FR1+FR1 NR-DC (FR1-FR1 NR-DC to FR1-FR2 NR-DC)</w:t>
      </w:r>
    </w:p>
    <w:p w14:paraId="760B2650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</w:t>
      </w:r>
    </w:p>
    <w:p w14:paraId="24C9BE88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1(Apple, OPPO, vivo, Intel, Xiaomi, MTK, QC, HW): </w:t>
      </w:r>
    </w:p>
    <w:p w14:paraId="6A9F22F9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50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if SMTC of the target unknown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is configured in targetcellSMTC-SCG-r16 but not configured in </w:t>
      </w:r>
      <w:proofErr w:type="spellStart"/>
      <w:r w:rsidRPr="001C233F">
        <w:rPr>
          <w:rFonts w:eastAsia="SimSun"/>
          <w:bCs/>
          <w:sz w:val="20"/>
          <w:lang w:val="en-GB"/>
        </w:rPr>
        <w:t>reconfigurationWithSync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, otherwise, </w:t>
      </w:r>
      <w:proofErr w:type="spellStart"/>
      <w:r w:rsidRPr="001C233F">
        <w:rPr>
          <w:rFonts w:eastAsia="SimSun"/>
          <w:bCs/>
          <w:sz w:val="20"/>
          <w:lang w:val="en-GB"/>
        </w:rPr>
        <w:t>Tprocessing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45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>.</w:t>
      </w:r>
    </w:p>
    <w:p w14:paraId="760D93CE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 xml:space="preserve">Option 2(Nokia, Ericsson): HO with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from NR-DC to NR-DC need to be updated to support FR1-FR1 NR-DC</w:t>
      </w:r>
    </w:p>
    <w:p w14:paraId="5CC127FD" w14:textId="77777777" w:rsidR="009F5FFC" w:rsidRPr="001C233F" w:rsidRDefault="009F5FFC" w:rsidP="003F7DE9">
      <w:pPr>
        <w:rPr>
          <w:rFonts w:eastAsiaTheme="minorEastAsia"/>
          <w:sz w:val="20"/>
          <w:szCs w:val="20"/>
        </w:rPr>
      </w:pPr>
    </w:p>
    <w:p w14:paraId="7927EAED" w14:textId="5F126B42" w:rsidR="009F5FFC" w:rsidRPr="001C233F" w:rsidRDefault="00A9256B" w:rsidP="005C3D3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SCG activation/deactivation</w:t>
      </w:r>
    </w:p>
    <w:p w14:paraId="60A99C70" w14:textId="77777777" w:rsidR="005C3D39" w:rsidRPr="001C233F" w:rsidRDefault="005C3D39" w:rsidP="003F7DE9">
      <w:pPr>
        <w:rPr>
          <w:rFonts w:eastAsia="SimSun"/>
          <w:b/>
          <w:bCs/>
          <w:sz w:val="20"/>
          <w:szCs w:val="20"/>
          <w:u w:val="single"/>
        </w:rPr>
      </w:pPr>
    </w:p>
    <w:p w14:paraId="0B6C8B06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3-2-16: RACH based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activation for FR1+FR1 NR-DC</w:t>
      </w:r>
    </w:p>
    <w:p w14:paraId="5E1E21A5" w14:textId="77777777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Agreements:</w:t>
      </w:r>
    </w:p>
    <w:p w14:paraId="44FDA72F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SCG activation/deactivation requirements need to be updated to support FR1-FR1 NR-DC</w:t>
      </w:r>
    </w:p>
    <w:p w14:paraId="520393A9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 on option 1a and 1b</w:t>
      </w:r>
    </w:p>
    <w:p w14:paraId="6E448F36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1a(Apple, Xiaomi, OPPO, MediaTek, vivo, Intel, Ericsson, HW):</w:t>
      </w:r>
      <w:r w:rsidRPr="001C233F">
        <w:rPr>
          <w:bCs/>
        </w:rPr>
        <w:t xml:space="preserve"> </w:t>
      </w:r>
      <w:r w:rsidRPr="001C233F">
        <w:rPr>
          <w:rFonts w:eastAsia="SimSun"/>
          <w:bCs/>
          <w:sz w:val="20"/>
          <w:lang w:val="en-GB"/>
        </w:rPr>
        <w:t xml:space="preserve">if the target cell is a known NR FR1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, </w:t>
      </w:r>
      <w:proofErr w:type="spellStart"/>
      <w:r w:rsidRPr="001C233F">
        <w:rPr>
          <w:rFonts w:eastAsia="SimSun"/>
          <w:bCs/>
          <w:sz w:val="20"/>
          <w:lang w:val="en-GB"/>
        </w:rPr>
        <w:t>Tsearch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0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, and if the target cell is an unknown FR1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and Es/</w:t>
      </w:r>
      <w:proofErr w:type="spellStart"/>
      <w:r w:rsidRPr="001C233F">
        <w:rPr>
          <w:rFonts w:eastAsia="SimSun"/>
          <w:bCs/>
          <w:sz w:val="20"/>
          <w:lang w:val="en-GB"/>
        </w:rPr>
        <w:t>Iot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</w:t>
      </w:r>
      <w:r w:rsidRPr="001C233F">
        <w:rPr>
          <w:rFonts w:eastAsia="SimSun" w:hint="eastAsia"/>
          <w:bCs/>
          <w:sz w:val="20"/>
          <w:lang w:val="en-GB"/>
        </w:rPr>
        <w:t>≥</w:t>
      </w:r>
      <w:r w:rsidRPr="001C233F">
        <w:rPr>
          <w:rFonts w:eastAsia="SimSun"/>
          <w:bCs/>
          <w:sz w:val="20"/>
          <w:lang w:val="en-GB"/>
        </w:rPr>
        <w:t xml:space="preserve"> -2 dB, then </w:t>
      </w:r>
      <w:proofErr w:type="spellStart"/>
      <w:r w:rsidRPr="001C233F">
        <w:rPr>
          <w:rFonts w:eastAsia="SimSun"/>
          <w:bCs/>
          <w:sz w:val="20"/>
          <w:lang w:val="en-GB"/>
        </w:rPr>
        <w:t>Tsearch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= 3* </w:t>
      </w:r>
      <w:proofErr w:type="spellStart"/>
      <w:r w:rsidRPr="001C233F">
        <w:rPr>
          <w:rFonts w:eastAsia="SimSun"/>
          <w:bCs/>
          <w:sz w:val="20"/>
          <w:lang w:val="en-GB"/>
        </w:rPr>
        <w:t>Trs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</w:t>
      </w:r>
      <w:proofErr w:type="spellStart"/>
      <w:r w:rsidRPr="001C233F">
        <w:rPr>
          <w:rFonts w:eastAsia="SimSun"/>
          <w:bCs/>
          <w:sz w:val="20"/>
          <w:lang w:val="en-GB"/>
        </w:rPr>
        <w:t>ms</w:t>
      </w:r>
      <w:proofErr w:type="spellEnd"/>
      <w:r w:rsidRPr="001C233F">
        <w:rPr>
          <w:rFonts w:eastAsia="SimSun"/>
          <w:bCs/>
          <w:sz w:val="20"/>
          <w:lang w:val="en-GB"/>
        </w:rPr>
        <w:t>.</w:t>
      </w:r>
    </w:p>
    <w:p w14:paraId="5736FC22" w14:textId="77777777" w:rsidR="009F5FFC" w:rsidRPr="001C233F" w:rsidRDefault="00A9256B" w:rsidP="003F7DE9">
      <w:pPr>
        <w:numPr>
          <w:ilvl w:val="1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Theme="minorEastAsia"/>
          <w:sz w:val="20"/>
          <w:szCs w:val="20"/>
        </w:rPr>
        <w:t>Option 1b(Ericsson): further study the potential enhancement in T∆</w:t>
      </w:r>
    </w:p>
    <w:p w14:paraId="31D0E30F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35A38400" w14:textId="77777777" w:rsidR="009F5FFC" w:rsidRPr="001C233F" w:rsidRDefault="00A9256B" w:rsidP="005C3D39">
      <w:pPr>
        <w:rPr>
          <w:rFonts w:eastAsia="SimSun"/>
          <w:b/>
          <w:sz w:val="20"/>
          <w:szCs w:val="20"/>
          <w:u w:val="single"/>
          <w:lang w:val="en-GB" w:eastAsia="ko-KR"/>
        </w:rPr>
      </w:pPr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Issue 3-2-17: Known condition for </w:t>
      </w:r>
      <w:proofErr w:type="spellStart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>PSCell</w:t>
      </w:r>
      <w:proofErr w:type="spellEnd"/>
      <w:r w:rsidRPr="001C233F">
        <w:rPr>
          <w:rFonts w:eastAsia="SimSun"/>
          <w:b/>
          <w:sz w:val="20"/>
          <w:szCs w:val="20"/>
          <w:u w:val="single"/>
          <w:lang w:val="en-GB" w:eastAsia="ko-KR"/>
        </w:rPr>
        <w:t xml:space="preserve"> activation for FR1+FR1 NR-DC</w:t>
      </w:r>
    </w:p>
    <w:p w14:paraId="5D0BCDC3" w14:textId="77777777" w:rsidR="009F5FFC" w:rsidRPr="001C233F" w:rsidRDefault="00A9256B" w:rsidP="003F7DE9">
      <w:pPr>
        <w:rPr>
          <w:rFonts w:eastAsia="SimSun"/>
          <w:sz w:val="20"/>
          <w:lang w:val="en-GB"/>
        </w:rPr>
      </w:pPr>
      <w:r w:rsidRPr="001C233F">
        <w:rPr>
          <w:rFonts w:eastAsia="SimSun"/>
          <w:sz w:val="20"/>
          <w:lang w:val="en-GB"/>
        </w:rPr>
        <w:t>FFS:</w:t>
      </w:r>
    </w:p>
    <w:p w14:paraId="28E1A2E9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bCs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Option 1(Apple, Intel, Xiaomi, OPPO, MTK, QC, HW, vivo):</w:t>
      </w:r>
      <w:r w:rsidRPr="001C233F">
        <w:rPr>
          <w:bCs/>
        </w:rPr>
        <w:t xml:space="preserve"> </w:t>
      </w:r>
      <w:r w:rsidRPr="001C233F">
        <w:rPr>
          <w:rFonts w:eastAsia="SimSun"/>
          <w:bCs/>
          <w:sz w:val="20"/>
          <w:lang w:val="en-GB"/>
        </w:rPr>
        <w:t xml:space="preserve">In FR1, the </w:t>
      </w:r>
      <w:proofErr w:type="spellStart"/>
      <w:r w:rsidRPr="001C233F">
        <w:rPr>
          <w:rFonts w:eastAsia="SimSun"/>
          <w:bCs/>
          <w:sz w:val="20"/>
          <w:lang w:val="en-GB"/>
        </w:rPr>
        <w:t>PSCell</w:t>
      </w:r>
      <w:proofErr w:type="spellEnd"/>
      <w:r w:rsidRPr="001C233F">
        <w:rPr>
          <w:rFonts w:eastAsia="SimSun"/>
          <w:bCs/>
          <w:sz w:val="20"/>
          <w:lang w:val="en-GB"/>
        </w:rPr>
        <w:t xml:space="preserve"> is known if it has been meeting the relevant cell identification requirement during the last 5 seconds otherwise it is unknown.</w:t>
      </w:r>
    </w:p>
    <w:p w14:paraId="1920E899" w14:textId="77777777" w:rsidR="009F5FFC" w:rsidRPr="001C233F" w:rsidRDefault="009F5FFC" w:rsidP="003F7DE9">
      <w:pPr>
        <w:rPr>
          <w:rFonts w:eastAsia="SimSun"/>
          <w:sz w:val="20"/>
          <w:lang w:val="en-GB"/>
        </w:rPr>
      </w:pPr>
    </w:p>
    <w:p w14:paraId="1E8804EF" w14:textId="77777777" w:rsidR="009F5FFC" w:rsidRPr="001C233F" w:rsidRDefault="00A9256B" w:rsidP="003F7DE9">
      <w:pPr>
        <w:rPr>
          <w:rFonts w:eastAsia="SimSun"/>
          <w:b/>
          <w:bCs/>
          <w:sz w:val="20"/>
          <w:szCs w:val="20"/>
          <w:u w:val="single"/>
        </w:rPr>
      </w:pPr>
      <w:r w:rsidRPr="001C233F">
        <w:rPr>
          <w:rFonts w:eastAsia="SimSun"/>
          <w:b/>
          <w:bCs/>
          <w:sz w:val="20"/>
          <w:szCs w:val="20"/>
          <w:u w:val="single"/>
        </w:rPr>
        <w:t>MTTD/MRTD</w:t>
      </w:r>
    </w:p>
    <w:p w14:paraId="63320603" w14:textId="77777777" w:rsidR="009F5FFC" w:rsidRPr="001C233F" w:rsidRDefault="00A9256B" w:rsidP="005C3D39">
      <w:pPr>
        <w:rPr>
          <w:rFonts w:eastAsiaTheme="minorEastAsia"/>
          <w:sz w:val="20"/>
          <w:szCs w:val="20"/>
        </w:rPr>
      </w:pPr>
      <w:r w:rsidRPr="001C233F">
        <w:rPr>
          <w:rFonts w:eastAsiaTheme="minorEastAsia"/>
          <w:sz w:val="20"/>
          <w:szCs w:val="20"/>
        </w:rPr>
        <w:t>Agreement:</w:t>
      </w:r>
    </w:p>
    <w:p w14:paraId="111D7BFB" w14:textId="77777777" w:rsidR="009F5FFC" w:rsidRPr="001C233F" w:rsidRDefault="00A9256B" w:rsidP="003F7DE9">
      <w:pPr>
        <w:numPr>
          <w:ilvl w:val="0"/>
          <w:numId w:val="12"/>
        </w:numPr>
        <w:rPr>
          <w:rFonts w:eastAsia="SimSun"/>
          <w:sz w:val="20"/>
          <w:lang w:val="en-GB"/>
        </w:rPr>
      </w:pPr>
      <w:r w:rsidRPr="001C233F">
        <w:rPr>
          <w:rFonts w:eastAsia="SimSun"/>
          <w:bCs/>
          <w:sz w:val="20"/>
          <w:lang w:val="en-GB"/>
        </w:rPr>
        <w:t>For MRTD/MTTD requirements of FR1-FR1 NR-DC, the existing requirements can be reused.</w:t>
      </w:r>
    </w:p>
    <w:p w14:paraId="6F279235" w14:textId="77777777" w:rsidR="009F5FFC" w:rsidRPr="005C3D39" w:rsidRDefault="009F5FFC" w:rsidP="003F7DE9">
      <w:pPr>
        <w:rPr>
          <w:rFonts w:eastAsia="SimSun"/>
          <w:sz w:val="20"/>
          <w:lang w:val="en-GB"/>
        </w:rPr>
      </w:pPr>
    </w:p>
    <w:sectPr w:rsidR="009F5FFC" w:rsidRPr="005C3D39">
      <w:headerReference w:type="even" r:id="rId9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BB765" w14:textId="77777777" w:rsidR="006D33D5" w:rsidRDefault="006D33D5">
      <w:r>
        <w:separator/>
      </w:r>
    </w:p>
  </w:endnote>
  <w:endnote w:type="continuationSeparator" w:id="0">
    <w:p w14:paraId="58E78F3E" w14:textId="77777777" w:rsidR="006D33D5" w:rsidRDefault="006D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7FFB" w14:textId="77777777" w:rsidR="006D33D5" w:rsidRDefault="006D33D5">
      <w:r>
        <w:separator/>
      </w:r>
    </w:p>
  </w:footnote>
  <w:footnote w:type="continuationSeparator" w:id="0">
    <w:p w14:paraId="618E624B" w14:textId="77777777" w:rsidR="006D33D5" w:rsidRDefault="006D3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33D9" w14:textId="77777777" w:rsidR="00304A2B" w:rsidRDefault="00304A2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159"/>
    <w:multiLevelType w:val="multilevel"/>
    <w:tmpl w:val="05596159"/>
    <w:lvl w:ilvl="0">
      <w:start w:val="1"/>
      <w:numFmt w:val="decimal"/>
      <w:pStyle w:val="a"/>
      <w:suff w:val="space"/>
      <w:lvlText w:val="表 %1:"/>
      <w:lvlJc w:val="left"/>
      <w:pPr>
        <w:ind w:left="0" w:firstLine="0"/>
      </w:pPr>
      <w:rPr>
        <w:rFonts w:ascii="Times New Roman" w:hAnsi="Times New Roman" w:hint="default"/>
        <w:b/>
        <w:sz w:val="21"/>
        <w:szCs w:val="21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6057AD"/>
    <w:multiLevelType w:val="hybridMultilevel"/>
    <w:tmpl w:val="81F2C964"/>
    <w:lvl w:ilvl="0" w:tplc="2000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C3252"/>
    <w:multiLevelType w:val="multilevel"/>
    <w:tmpl w:val="553C32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</w:lvl>
  </w:abstractNum>
  <w:num w:numId="1" w16cid:durableId="149160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8147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5013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841054">
    <w:abstractNumId w:val="13"/>
  </w:num>
  <w:num w:numId="5" w16cid:durableId="13583842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02665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003292">
    <w:abstractNumId w:val="7"/>
  </w:num>
  <w:num w:numId="8" w16cid:durableId="922836626">
    <w:abstractNumId w:val="14"/>
    <w:lvlOverride w:ilvl="0">
      <w:startOverride w:val="6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  <w:lvlOverride w:ilvl="4">
      <w:startOverride w:val="5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9753032">
    <w:abstractNumId w:val="0"/>
  </w:num>
  <w:num w:numId="10" w16cid:durableId="94399848">
    <w:abstractNumId w:val="12"/>
  </w:num>
  <w:num w:numId="11" w16cid:durableId="282275204">
    <w:abstractNumId w:val="2"/>
  </w:num>
  <w:num w:numId="12" w16cid:durableId="1494881785">
    <w:abstractNumId w:val="10"/>
  </w:num>
  <w:num w:numId="13" w16cid:durableId="573467121">
    <w:abstractNumId w:val="3"/>
  </w:num>
  <w:num w:numId="14" w16cid:durableId="2110542681">
    <w:abstractNumId w:val="8"/>
  </w:num>
  <w:num w:numId="15" w16cid:durableId="6346009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proofState w:spelling="clean" w:grammar="clean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61"/>
    <w:rsid w:val="0000029C"/>
    <w:rsid w:val="00001289"/>
    <w:rsid w:val="00001695"/>
    <w:rsid w:val="00001BC7"/>
    <w:rsid w:val="00001FF0"/>
    <w:rsid w:val="00002A2C"/>
    <w:rsid w:val="00002B4E"/>
    <w:rsid w:val="000035B2"/>
    <w:rsid w:val="00003B41"/>
    <w:rsid w:val="00004424"/>
    <w:rsid w:val="00004E4F"/>
    <w:rsid w:val="00005225"/>
    <w:rsid w:val="0000576E"/>
    <w:rsid w:val="0000665E"/>
    <w:rsid w:val="0000684B"/>
    <w:rsid w:val="00006CA1"/>
    <w:rsid w:val="000076E9"/>
    <w:rsid w:val="00007B4C"/>
    <w:rsid w:val="00011E42"/>
    <w:rsid w:val="00012CCF"/>
    <w:rsid w:val="000133FC"/>
    <w:rsid w:val="00013A17"/>
    <w:rsid w:val="0001511B"/>
    <w:rsid w:val="000157FF"/>
    <w:rsid w:val="00016123"/>
    <w:rsid w:val="000172F0"/>
    <w:rsid w:val="00017478"/>
    <w:rsid w:val="000176F5"/>
    <w:rsid w:val="0002052C"/>
    <w:rsid w:val="00021743"/>
    <w:rsid w:val="00021CAE"/>
    <w:rsid w:val="00021F19"/>
    <w:rsid w:val="000224EE"/>
    <w:rsid w:val="0002357C"/>
    <w:rsid w:val="000243FC"/>
    <w:rsid w:val="00024952"/>
    <w:rsid w:val="00025358"/>
    <w:rsid w:val="000255E6"/>
    <w:rsid w:val="000259ED"/>
    <w:rsid w:val="000268B8"/>
    <w:rsid w:val="00026ED2"/>
    <w:rsid w:val="00026F21"/>
    <w:rsid w:val="00027CB7"/>
    <w:rsid w:val="000301DB"/>
    <w:rsid w:val="0003026B"/>
    <w:rsid w:val="000302CC"/>
    <w:rsid w:val="00031FC0"/>
    <w:rsid w:val="000324A0"/>
    <w:rsid w:val="0003285C"/>
    <w:rsid w:val="00032B55"/>
    <w:rsid w:val="00032FB1"/>
    <w:rsid w:val="00033213"/>
    <w:rsid w:val="000351EF"/>
    <w:rsid w:val="0003527C"/>
    <w:rsid w:val="00035744"/>
    <w:rsid w:val="00035E3A"/>
    <w:rsid w:val="00035FFE"/>
    <w:rsid w:val="00036960"/>
    <w:rsid w:val="0003732D"/>
    <w:rsid w:val="000379E3"/>
    <w:rsid w:val="00040B6E"/>
    <w:rsid w:val="00040B9B"/>
    <w:rsid w:val="00041910"/>
    <w:rsid w:val="00041B0F"/>
    <w:rsid w:val="00042374"/>
    <w:rsid w:val="0004301E"/>
    <w:rsid w:val="00043024"/>
    <w:rsid w:val="00044A05"/>
    <w:rsid w:val="00044B4C"/>
    <w:rsid w:val="000459BE"/>
    <w:rsid w:val="00045E08"/>
    <w:rsid w:val="00046CAD"/>
    <w:rsid w:val="00047D7B"/>
    <w:rsid w:val="00050318"/>
    <w:rsid w:val="00050545"/>
    <w:rsid w:val="00050957"/>
    <w:rsid w:val="00051788"/>
    <w:rsid w:val="00051C39"/>
    <w:rsid w:val="000523C0"/>
    <w:rsid w:val="000527A5"/>
    <w:rsid w:val="000531E5"/>
    <w:rsid w:val="00053B21"/>
    <w:rsid w:val="00053BDB"/>
    <w:rsid w:val="00054BC2"/>
    <w:rsid w:val="000554F4"/>
    <w:rsid w:val="0005634C"/>
    <w:rsid w:val="00056D35"/>
    <w:rsid w:val="00056E8E"/>
    <w:rsid w:val="00056EDD"/>
    <w:rsid w:val="00056FBB"/>
    <w:rsid w:val="0005737D"/>
    <w:rsid w:val="000578FA"/>
    <w:rsid w:val="00057DED"/>
    <w:rsid w:val="00060CF2"/>
    <w:rsid w:val="00060EEF"/>
    <w:rsid w:val="00061A8B"/>
    <w:rsid w:val="00062E0F"/>
    <w:rsid w:val="0006353B"/>
    <w:rsid w:val="00063A62"/>
    <w:rsid w:val="00063BE7"/>
    <w:rsid w:val="000645B4"/>
    <w:rsid w:val="00066378"/>
    <w:rsid w:val="00066A4C"/>
    <w:rsid w:val="00066EE3"/>
    <w:rsid w:val="0006720F"/>
    <w:rsid w:val="0006721E"/>
    <w:rsid w:val="0007005D"/>
    <w:rsid w:val="000721FE"/>
    <w:rsid w:val="0007333C"/>
    <w:rsid w:val="000740FD"/>
    <w:rsid w:val="0007431A"/>
    <w:rsid w:val="000743EA"/>
    <w:rsid w:val="000750E8"/>
    <w:rsid w:val="00075BC2"/>
    <w:rsid w:val="00075EEB"/>
    <w:rsid w:val="00076F5C"/>
    <w:rsid w:val="0007719F"/>
    <w:rsid w:val="0007735A"/>
    <w:rsid w:val="00077C54"/>
    <w:rsid w:val="000800DC"/>
    <w:rsid w:val="000808D2"/>
    <w:rsid w:val="00081275"/>
    <w:rsid w:val="00081E65"/>
    <w:rsid w:val="00082A8A"/>
    <w:rsid w:val="00082D9A"/>
    <w:rsid w:val="00082E1A"/>
    <w:rsid w:val="0008566E"/>
    <w:rsid w:val="000858A1"/>
    <w:rsid w:val="000864C9"/>
    <w:rsid w:val="00086EB0"/>
    <w:rsid w:val="00087799"/>
    <w:rsid w:val="000906ED"/>
    <w:rsid w:val="00090EB1"/>
    <w:rsid w:val="00091476"/>
    <w:rsid w:val="0009154D"/>
    <w:rsid w:val="0009326E"/>
    <w:rsid w:val="0009336F"/>
    <w:rsid w:val="00093FD9"/>
    <w:rsid w:val="00094B75"/>
    <w:rsid w:val="00094D01"/>
    <w:rsid w:val="00095687"/>
    <w:rsid w:val="00095813"/>
    <w:rsid w:val="00095D89"/>
    <w:rsid w:val="000962AD"/>
    <w:rsid w:val="00097274"/>
    <w:rsid w:val="00097B64"/>
    <w:rsid w:val="00097E22"/>
    <w:rsid w:val="00097E2C"/>
    <w:rsid w:val="000A00B8"/>
    <w:rsid w:val="000A01EE"/>
    <w:rsid w:val="000A0579"/>
    <w:rsid w:val="000A0A66"/>
    <w:rsid w:val="000A11B4"/>
    <w:rsid w:val="000A1E9C"/>
    <w:rsid w:val="000A2628"/>
    <w:rsid w:val="000A35F8"/>
    <w:rsid w:val="000A3C2D"/>
    <w:rsid w:val="000A3E09"/>
    <w:rsid w:val="000A505A"/>
    <w:rsid w:val="000A595A"/>
    <w:rsid w:val="000A59EA"/>
    <w:rsid w:val="000A67D0"/>
    <w:rsid w:val="000A7CED"/>
    <w:rsid w:val="000B17DF"/>
    <w:rsid w:val="000B19D0"/>
    <w:rsid w:val="000B30E0"/>
    <w:rsid w:val="000B3965"/>
    <w:rsid w:val="000B3A01"/>
    <w:rsid w:val="000B4334"/>
    <w:rsid w:val="000B4A7F"/>
    <w:rsid w:val="000B4BCC"/>
    <w:rsid w:val="000B557C"/>
    <w:rsid w:val="000B5E5E"/>
    <w:rsid w:val="000B641D"/>
    <w:rsid w:val="000B7388"/>
    <w:rsid w:val="000B76DA"/>
    <w:rsid w:val="000C127F"/>
    <w:rsid w:val="000C1921"/>
    <w:rsid w:val="000C1C22"/>
    <w:rsid w:val="000C2644"/>
    <w:rsid w:val="000C42A7"/>
    <w:rsid w:val="000C4F72"/>
    <w:rsid w:val="000C51C6"/>
    <w:rsid w:val="000C51EA"/>
    <w:rsid w:val="000C5BE0"/>
    <w:rsid w:val="000C7506"/>
    <w:rsid w:val="000D04D7"/>
    <w:rsid w:val="000D050B"/>
    <w:rsid w:val="000D2A24"/>
    <w:rsid w:val="000D45C9"/>
    <w:rsid w:val="000D5C69"/>
    <w:rsid w:val="000D6AA9"/>
    <w:rsid w:val="000D6E60"/>
    <w:rsid w:val="000D7462"/>
    <w:rsid w:val="000D7973"/>
    <w:rsid w:val="000E0751"/>
    <w:rsid w:val="000E0994"/>
    <w:rsid w:val="000E19A7"/>
    <w:rsid w:val="000E1A6A"/>
    <w:rsid w:val="000E1FB9"/>
    <w:rsid w:val="000E2DC9"/>
    <w:rsid w:val="000E3321"/>
    <w:rsid w:val="000E3B6F"/>
    <w:rsid w:val="000E461C"/>
    <w:rsid w:val="000E523A"/>
    <w:rsid w:val="000E5783"/>
    <w:rsid w:val="000E5D13"/>
    <w:rsid w:val="000E5EBF"/>
    <w:rsid w:val="000E618A"/>
    <w:rsid w:val="000E690B"/>
    <w:rsid w:val="000E69F9"/>
    <w:rsid w:val="000E6F0B"/>
    <w:rsid w:val="000E74A7"/>
    <w:rsid w:val="000E7FE5"/>
    <w:rsid w:val="000F0B9E"/>
    <w:rsid w:val="000F0D9E"/>
    <w:rsid w:val="000F1E50"/>
    <w:rsid w:val="000F298D"/>
    <w:rsid w:val="000F2F13"/>
    <w:rsid w:val="000F41DE"/>
    <w:rsid w:val="000F4522"/>
    <w:rsid w:val="000F5983"/>
    <w:rsid w:val="000F73C0"/>
    <w:rsid w:val="000F752B"/>
    <w:rsid w:val="000F7CF0"/>
    <w:rsid w:val="00100FA4"/>
    <w:rsid w:val="001013C0"/>
    <w:rsid w:val="00101571"/>
    <w:rsid w:val="00102195"/>
    <w:rsid w:val="00102C01"/>
    <w:rsid w:val="00103624"/>
    <w:rsid w:val="0010478B"/>
    <w:rsid w:val="00104EFB"/>
    <w:rsid w:val="00105513"/>
    <w:rsid w:val="00106747"/>
    <w:rsid w:val="00106FFC"/>
    <w:rsid w:val="00107593"/>
    <w:rsid w:val="001076A9"/>
    <w:rsid w:val="00107904"/>
    <w:rsid w:val="00110795"/>
    <w:rsid w:val="0011084B"/>
    <w:rsid w:val="00110BFA"/>
    <w:rsid w:val="00110C36"/>
    <w:rsid w:val="0011124C"/>
    <w:rsid w:val="00111312"/>
    <w:rsid w:val="001114B4"/>
    <w:rsid w:val="00111956"/>
    <w:rsid w:val="00111AB0"/>
    <w:rsid w:val="00111B65"/>
    <w:rsid w:val="00111BB3"/>
    <w:rsid w:val="00112536"/>
    <w:rsid w:val="00112E74"/>
    <w:rsid w:val="0011306A"/>
    <w:rsid w:val="00113730"/>
    <w:rsid w:val="001138EF"/>
    <w:rsid w:val="00113E56"/>
    <w:rsid w:val="0011440C"/>
    <w:rsid w:val="001151B7"/>
    <w:rsid w:val="001163EF"/>
    <w:rsid w:val="0011706C"/>
    <w:rsid w:val="00117AAE"/>
    <w:rsid w:val="00120D88"/>
    <w:rsid w:val="00120DB2"/>
    <w:rsid w:val="00120F27"/>
    <w:rsid w:val="00121744"/>
    <w:rsid w:val="001218ED"/>
    <w:rsid w:val="001222C1"/>
    <w:rsid w:val="00122A8D"/>
    <w:rsid w:val="00125407"/>
    <w:rsid w:val="00125567"/>
    <w:rsid w:val="00125A88"/>
    <w:rsid w:val="00125B9F"/>
    <w:rsid w:val="001264B1"/>
    <w:rsid w:val="001265AC"/>
    <w:rsid w:val="00126A2A"/>
    <w:rsid w:val="00126AA3"/>
    <w:rsid w:val="00126D1A"/>
    <w:rsid w:val="001318C8"/>
    <w:rsid w:val="00131FC6"/>
    <w:rsid w:val="001325E9"/>
    <w:rsid w:val="00132EBF"/>
    <w:rsid w:val="00132F37"/>
    <w:rsid w:val="00133A0A"/>
    <w:rsid w:val="001346E3"/>
    <w:rsid w:val="001352B6"/>
    <w:rsid w:val="00136107"/>
    <w:rsid w:val="00136139"/>
    <w:rsid w:val="001378DE"/>
    <w:rsid w:val="00137A3D"/>
    <w:rsid w:val="00141629"/>
    <w:rsid w:val="0014290C"/>
    <w:rsid w:val="001430BB"/>
    <w:rsid w:val="001439CF"/>
    <w:rsid w:val="00143BB0"/>
    <w:rsid w:val="00143C56"/>
    <w:rsid w:val="001441F2"/>
    <w:rsid w:val="00144477"/>
    <w:rsid w:val="00144603"/>
    <w:rsid w:val="0014497D"/>
    <w:rsid w:val="00144C0E"/>
    <w:rsid w:val="00144CCE"/>
    <w:rsid w:val="001453C5"/>
    <w:rsid w:val="00150143"/>
    <w:rsid w:val="001503B6"/>
    <w:rsid w:val="001509D8"/>
    <w:rsid w:val="0015142D"/>
    <w:rsid w:val="001517B5"/>
    <w:rsid w:val="00151C6B"/>
    <w:rsid w:val="001532F8"/>
    <w:rsid w:val="0015382B"/>
    <w:rsid w:val="001538D8"/>
    <w:rsid w:val="0015416A"/>
    <w:rsid w:val="00154365"/>
    <w:rsid w:val="001543DB"/>
    <w:rsid w:val="00155354"/>
    <w:rsid w:val="00155751"/>
    <w:rsid w:val="00156986"/>
    <w:rsid w:val="0015749B"/>
    <w:rsid w:val="0016034B"/>
    <w:rsid w:val="00161C57"/>
    <w:rsid w:val="001623E4"/>
    <w:rsid w:val="001629DA"/>
    <w:rsid w:val="00162B0D"/>
    <w:rsid w:val="00163FF3"/>
    <w:rsid w:val="001643D5"/>
    <w:rsid w:val="00164C45"/>
    <w:rsid w:val="001650A1"/>
    <w:rsid w:val="001662C9"/>
    <w:rsid w:val="00166B14"/>
    <w:rsid w:val="0016767B"/>
    <w:rsid w:val="00167741"/>
    <w:rsid w:val="00167810"/>
    <w:rsid w:val="001679A5"/>
    <w:rsid w:val="00167C91"/>
    <w:rsid w:val="00167F60"/>
    <w:rsid w:val="001715D4"/>
    <w:rsid w:val="00171A8F"/>
    <w:rsid w:val="001725B6"/>
    <w:rsid w:val="00172D27"/>
    <w:rsid w:val="001731CF"/>
    <w:rsid w:val="001753FA"/>
    <w:rsid w:val="0017552B"/>
    <w:rsid w:val="001759D9"/>
    <w:rsid w:val="00175AB3"/>
    <w:rsid w:val="00175D68"/>
    <w:rsid w:val="0017788B"/>
    <w:rsid w:val="00177E2C"/>
    <w:rsid w:val="00180054"/>
    <w:rsid w:val="0018331E"/>
    <w:rsid w:val="00183E47"/>
    <w:rsid w:val="001851AB"/>
    <w:rsid w:val="001852AD"/>
    <w:rsid w:val="001852BA"/>
    <w:rsid w:val="00185518"/>
    <w:rsid w:val="001859FA"/>
    <w:rsid w:val="00185AEF"/>
    <w:rsid w:val="00185CF1"/>
    <w:rsid w:val="001873FF"/>
    <w:rsid w:val="0018757B"/>
    <w:rsid w:val="0018776C"/>
    <w:rsid w:val="00187897"/>
    <w:rsid w:val="00190181"/>
    <w:rsid w:val="001918DB"/>
    <w:rsid w:val="001920C9"/>
    <w:rsid w:val="00192258"/>
    <w:rsid w:val="00193374"/>
    <w:rsid w:val="001939E6"/>
    <w:rsid w:val="00193B86"/>
    <w:rsid w:val="00194684"/>
    <w:rsid w:val="00194909"/>
    <w:rsid w:val="00195B19"/>
    <w:rsid w:val="001966FA"/>
    <w:rsid w:val="0019671F"/>
    <w:rsid w:val="001968C8"/>
    <w:rsid w:val="00196A7C"/>
    <w:rsid w:val="0019756E"/>
    <w:rsid w:val="001A02F4"/>
    <w:rsid w:val="001A1078"/>
    <w:rsid w:val="001A14D9"/>
    <w:rsid w:val="001A2DA5"/>
    <w:rsid w:val="001A31AA"/>
    <w:rsid w:val="001A31D4"/>
    <w:rsid w:val="001A45C5"/>
    <w:rsid w:val="001A47EE"/>
    <w:rsid w:val="001A4C19"/>
    <w:rsid w:val="001A53B3"/>
    <w:rsid w:val="001A5D9F"/>
    <w:rsid w:val="001B0B6E"/>
    <w:rsid w:val="001B1A8B"/>
    <w:rsid w:val="001B3EE1"/>
    <w:rsid w:val="001B50A5"/>
    <w:rsid w:val="001B7401"/>
    <w:rsid w:val="001B7745"/>
    <w:rsid w:val="001C0CDA"/>
    <w:rsid w:val="001C193A"/>
    <w:rsid w:val="001C2173"/>
    <w:rsid w:val="001C233F"/>
    <w:rsid w:val="001C30E4"/>
    <w:rsid w:val="001C3104"/>
    <w:rsid w:val="001C4B85"/>
    <w:rsid w:val="001C5179"/>
    <w:rsid w:val="001C57E6"/>
    <w:rsid w:val="001C5B8F"/>
    <w:rsid w:val="001C6638"/>
    <w:rsid w:val="001C79BE"/>
    <w:rsid w:val="001D0D3C"/>
    <w:rsid w:val="001D0DC4"/>
    <w:rsid w:val="001D1853"/>
    <w:rsid w:val="001D3529"/>
    <w:rsid w:val="001D5057"/>
    <w:rsid w:val="001D5DEE"/>
    <w:rsid w:val="001D6F61"/>
    <w:rsid w:val="001D714B"/>
    <w:rsid w:val="001D799B"/>
    <w:rsid w:val="001D7A0D"/>
    <w:rsid w:val="001D7CC1"/>
    <w:rsid w:val="001E03E0"/>
    <w:rsid w:val="001E0729"/>
    <w:rsid w:val="001E0A98"/>
    <w:rsid w:val="001E112D"/>
    <w:rsid w:val="001E1743"/>
    <w:rsid w:val="001E1B43"/>
    <w:rsid w:val="001E1F4D"/>
    <w:rsid w:val="001E22DF"/>
    <w:rsid w:val="001E2D80"/>
    <w:rsid w:val="001E45F1"/>
    <w:rsid w:val="001E6177"/>
    <w:rsid w:val="001E69EF"/>
    <w:rsid w:val="001E71A7"/>
    <w:rsid w:val="001E7419"/>
    <w:rsid w:val="001E7AC6"/>
    <w:rsid w:val="001E7B2A"/>
    <w:rsid w:val="001E7C2D"/>
    <w:rsid w:val="001E7E0F"/>
    <w:rsid w:val="001F076A"/>
    <w:rsid w:val="001F0A60"/>
    <w:rsid w:val="001F179C"/>
    <w:rsid w:val="001F479A"/>
    <w:rsid w:val="001F59EF"/>
    <w:rsid w:val="001F63EF"/>
    <w:rsid w:val="001F65E3"/>
    <w:rsid w:val="001F715B"/>
    <w:rsid w:val="002018D3"/>
    <w:rsid w:val="00201E08"/>
    <w:rsid w:val="00202AD7"/>
    <w:rsid w:val="00202ADF"/>
    <w:rsid w:val="00203C24"/>
    <w:rsid w:val="00203FC0"/>
    <w:rsid w:val="00205CC9"/>
    <w:rsid w:val="00205E99"/>
    <w:rsid w:val="00206DEC"/>
    <w:rsid w:val="002104DB"/>
    <w:rsid w:val="00210573"/>
    <w:rsid w:val="00210DE4"/>
    <w:rsid w:val="002111B2"/>
    <w:rsid w:val="00212570"/>
    <w:rsid w:val="00214D4F"/>
    <w:rsid w:val="00215001"/>
    <w:rsid w:val="00215848"/>
    <w:rsid w:val="00215CD7"/>
    <w:rsid w:val="002171BB"/>
    <w:rsid w:val="002173D9"/>
    <w:rsid w:val="0022087F"/>
    <w:rsid w:val="00220F3E"/>
    <w:rsid w:val="002212C3"/>
    <w:rsid w:val="0022133C"/>
    <w:rsid w:val="00221966"/>
    <w:rsid w:val="00221ED4"/>
    <w:rsid w:val="00222631"/>
    <w:rsid w:val="002228D1"/>
    <w:rsid w:val="002230EB"/>
    <w:rsid w:val="002235E7"/>
    <w:rsid w:val="00223E14"/>
    <w:rsid w:val="002243DF"/>
    <w:rsid w:val="00226CE0"/>
    <w:rsid w:val="00226D25"/>
    <w:rsid w:val="00227B2B"/>
    <w:rsid w:val="00227E27"/>
    <w:rsid w:val="00227FE1"/>
    <w:rsid w:val="00230324"/>
    <w:rsid w:val="00230327"/>
    <w:rsid w:val="00230984"/>
    <w:rsid w:val="00231F46"/>
    <w:rsid w:val="002332D6"/>
    <w:rsid w:val="002343FF"/>
    <w:rsid w:val="002346F9"/>
    <w:rsid w:val="00234CC7"/>
    <w:rsid w:val="002352A1"/>
    <w:rsid w:val="00235D67"/>
    <w:rsid w:val="00236B44"/>
    <w:rsid w:val="00236D56"/>
    <w:rsid w:val="00237837"/>
    <w:rsid w:val="00237CD3"/>
    <w:rsid w:val="002408BE"/>
    <w:rsid w:val="00241281"/>
    <w:rsid w:val="00242B77"/>
    <w:rsid w:val="0024363C"/>
    <w:rsid w:val="00245B24"/>
    <w:rsid w:val="00246B61"/>
    <w:rsid w:val="00247926"/>
    <w:rsid w:val="00247AF0"/>
    <w:rsid w:val="00250218"/>
    <w:rsid w:val="00250262"/>
    <w:rsid w:val="002509D0"/>
    <w:rsid w:val="00251B15"/>
    <w:rsid w:val="00253327"/>
    <w:rsid w:val="0025373D"/>
    <w:rsid w:val="002542BB"/>
    <w:rsid w:val="002546FE"/>
    <w:rsid w:val="002547EB"/>
    <w:rsid w:val="00255AFA"/>
    <w:rsid w:val="00255EAD"/>
    <w:rsid w:val="0026077C"/>
    <w:rsid w:val="0026138A"/>
    <w:rsid w:val="00261BB3"/>
    <w:rsid w:val="00261E2B"/>
    <w:rsid w:val="00262601"/>
    <w:rsid w:val="00262700"/>
    <w:rsid w:val="00262AE2"/>
    <w:rsid w:val="00262E5F"/>
    <w:rsid w:val="0026390A"/>
    <w:rsid w:val="00264381"/>
    <w:rsid w:val="00264656"/>
    <w:rsid w:val="00265267"/>
    <w:rsid w:val="00265343"/>
    <w:rsid w:val="00266436"/>
    <w:rsid w:val="00266742"/>
    <w:rsid w:val="002667DA"/>
    <w:rsid w:val="00266B89"/>
    <w:rsid w:val="002714DF"/>
    <w:rsid w:val="0027274E"/>
    <w:rsid w:val="00272BF3"/>
    <w:rsid w:val="00273259"/>
    <w:rsid w:val="0027328C"/>
    <w:rsid w:val="002736C5"/>
    <w:rsid w:val="00273A6D"/>
    <w:rsid w:val="00273B33"/>
    <w:rsid w:val="00273EB9"/>
    <w:rsid w:val="002742D0"/>
    <w:rsid w:val="00275844"/>
    <w:rsid w:val="0027597C"/>
    <w:rsid w:val="00275C10"/>
    <w:rsid w:val="00276050"/>
    <w:rsid w:val="00276891"/>
    <w:rsid w:val="002772D9"/>
    <w:rsid w:val="00277997"/>
    <w:rsid w:val="00277CA2"/>
    <w:rsid w:val="00280E39"/>
    <w:rsid w:val="00280F22"/>
    <w:rsid w:val="00281795"/>
    <w:rsid w:val="00281A1C"/>
    <w:rsid w:val="00282398"/>
    <w:rsid w:val="002825A1"/>
    <w:rsid w:val="0028322C"/>
    <w:rsid w:val="002835C8"/>
    <w:rsid w:val="00283B69"/>
    <w:rsid w:val="00283CE0"/>
    <w:rsid w:val="00284F70"/>
    <w:rsid w:val="00285CD6"/>
    <w:rsid w:val="0028616A"/>
    <w:rsid w:val="00287178"/>
    <w:rsid w:val="0028784E"/>
    <w:rsid w:val="00291C33"/>
    <w:rsid w:val="002941B3"/>
    <w:rsid w:val="00294706"/>
    <w:rsid w:val="002954CC"/>
    <w:rsid w:val="00295F08"/>
    <w:rsid w:val="00296D99"/>
    <w:rsid w:val="002970B0"/>
    <w:rsid w:val="0029720E"/>
    <w:rsid w:val="002976F9"/>
    <w:rsid w:val="002A10E3"/>
    <w:rsid w:val="002A13BC"/>
    <w:rsid w:val="002A1469"/>
    <w:rsid w:val="002A1601"/>
    <w:rsid w:val="002A1CF7"/>
    <w:rsid w:val="002A1F2B"/>
    <w:rsid w:val="002A2A7B"/>
    <w:rsid w:val="002A2F03"/>
    <w:rsid w:val="002A30EE"/>
    <w:rsid w:val="002A352B"/>
    <w:rsid w:val="002A42F8"/>
    <w:rsid w:val="002A4EB3"/>
    <w:rsid w:val="002A5B38"/>
    <w:rsid w:val="002B0A1B"/>
    <w:rsid w:val="002B15A0"/>
    <w:rsid w:val="002B2CE5"/>
    <w:rsid w:val="002B335B"/>
    <w:rsid w:val="002B5728"/>
    <w:rsid w:val="002B5A86"/>
    <w:rsid w:val="002B607F"/>
    <w:rsid w:val="002B7961"/>
    <w:rsid w:val="002C1CDD"/>
    <w:rsid w:val="002C1DE0"/>
    <w:rsid w:val="002C1F9E"/>
    <w:rsid w:val="002C22E6"/>
    <w:rsid w:val="002C25CA"/>
    <w:rsid w:val="002C3297"/>
    <w:rsid w:val="002C394F"/>
    <w:rsid w:val="002C416C"/>
    <w:rsid w:val="002C430D"/>
    <w:rsid w:val="002C4722"/>
    <w:rsid w:val="002C48C9"/>
    <w:rsid w:val="002C573C"/>
    <w:rsid w:val="002C5867"/>
    <w:rsid w:val="002C5FD5"/>
    <w:rsid w:val="002C670E"/>
    <w:rsid w:val="002D16B0"/>
    <w:rsid w:val="002D1B35"/>
    <w:rsid w:val="002D1B4F"/>
    <w:rsid w:val="002D216C"/>
    <w:rsid w:val="002D3A6D"/>
    <w:rsid w:val="002D3DB0"/>
    <w:rsid w:val="002D3EAD"/>
    <w:rsid w:val="002D3F24"/>
    <w:rsid w:val="002D4269"/>
    <w:rsid w:val="002D4588"/>
    <w:rsid w:val="002D462A"/>
    <w:rsid w:val="002D46C6"/>
    <w:rsid w:val="002D53B5"/>
    <w:rsid w:val="002D621A"/>
    <w:rsid w:val="002D64CA"/>
    <w:rsid w:val="002D6A82"/>
    <w:rsid w:val="002D797D"/>
    <w:rsid w:val="002E01CC"/>
    <w:rsid w:val="002E12A7"/>
    <w:rsid w:val="002E35D6"/>
    <w:rsid w:val="002E3FAA"/>
    <w:rsid w:val="002E4A00"/>
    <w:rsid w:val="002E596A"/>
    <w:rsid w:val="002E673F"/>
    <w:rsid w:val="002E6B1B"/>
    <w:rsid w:val="002E7E0D"/>
    <w:rsid w:val="002E7EFC"/>
    <w:rsid w:val="002F04C8"/>
    <w:rsid w:val="002F0628"/>
    <w:rsid w:val="002F0D78"/>
    <w:rsid w:val="002F0F0C"/>
    <w:rsid w:val="002F11D7"/>
    <w:rsid w:val="002F1BC4"/>
    <w:rsid w:val="002F1C0E"/>
    <w:rsid w:val="002F2AF3"/>
    <w:rsid w:val="002F2F17"/>
    <w:rsid w:val="002F33B8"/>
    <w:rsid w:val="002F37BF"/>
    <w:rsid w:val="002F38BB"/>
    <w:rsid w:val="002F3E1D"/>
    <w:rsid w:val="002F499E"/>
    <w:rsid w:val="002F5AE4"/>
    <w:rsid w:val="002F6C18"/>
    <w:rsid w:val="002F6CFC"/>
    <w:rsid w:val="002F744D"/>
    <w:rsid w:val="002F74D3"/>
    <w:rsid w:val="002F7C0E"/>
    <w:rsid w:val="002F7F42"/>
    <w:rsid w:val="003019E5"/>
    <w:rsid w:val="00301E5E"/>
    <w:rsid w:val="00302319"/>
    <w:rsid w:val="003027CC"/>
    <w:rsid w:val="00302B38"/>
    <w:rsid w:val="00302EB9"/>
    <w:rsid w:val="0030364A"/>
    <w:rsid w:val="00303766"/>
    <w:rsid w:val="003039FE"/>
    <w:rsid w:val="003043F3"/>
    <w:rsid w:val="00304665"/>
    <w:rsid w:val="00304A2B"/>
    <w:rsid w:val="003052AB"/>
    <w:rsid w:val="00305D4B"/>
    <w:rsid w:val="00306427"/>
    <w:rsid w:val="0030672C"/>
    <w:rsid w:val="00306F35"/>
    <w:rsid w:val="00310141"/>
    <w:rsid w:val="003110BE"/>
    <w:rsid w:val="00311897"/>
    <w:rsid w:val="00312502"/>
    <w:rsid w:val="0031288E"/>
    <w:rsid w:val="0031294F"/>
    <w:rsid w:val="00312951"/>
    <w:rsid w:val="00312B9A"/>
    <w:rsid w:val="00312F60"/>
    <w:rsid w:val="0031445D"/>
    <w:rsid w:val="003159F3"/>
    <w:rsid w:val="003162C4"/>
    <w:rsid w:val="00317D40"/>
    <w:rsid w:val="00320051"/>
    <w:rsid w:val="0032015D"/>
    <w:rsid w:val="0032065D"/>
    <w:rsid w:val="0032082B"/>
    <w:rsid w:val="00320AAD"/>
    <w:rsid w:val="00320D1D"/>
    <w:rsid w:val="00320D6F"/>
    <w:rsid w:val="00321818"/>
    <w:rsid w:val="00321880"/>
    <w:rsid w:val="0032299F"/>
    <w:rsid w:val="00322E34"/>
    <w:rsid w:val="00323963"/>
    <w:rsid w:val="00323B09"/>
    <w:rsid w:val="00323F85"/>
    <w:rsid w:val="00324437"/>
    <w:rsid w:val="00324D54"/>
    <w:rsid w:val="003253E9"/>
    <w:rsid w:val="00325723"/>
    <w:rsid w:val="00325A08"/>
    <w:rsid w:val="00326902"/>
    <w:rsid w:val="00330749"/>
    <w:rsid w:val="0033083F"/>
    <w:rsid w:val="003312D3"/>
    <w:rsid w:val="00332A60"/>
    <w:rsid w:val="00333158"/>
    <w:rsid w:val="003333D3"/>
    <w:rsid w:val="00333A4C"/>
    <w:rsid w:val="0033486B"/>
    <w:rsid w:val="0033486E"/>
    <w:rsid w:val="00334A27"/>
    <w:rsid w:val="00335B5C"/>
    <w:rsid w:val="00335E82"/>
    <w:rsid w:val="0033745C"/>
    <w:rsid w:val="0033771F"/>
    <w:rsid w:val="00337C0E"/>
    <w:rsid w:val="00340C1B"/>
    <w:rsid w:val="0034137B"/>
    <w:rsid w:val="00341905"/>
    <w:rsid w:val="00341E35"/>
    <w:rsid w:val="0034219A"/>
    <w:rsid w:val="0034362E"/>
    <w:rsid w:val="003440A3"/>
    <w:rsid w:val="00344667"/>
    <w:rsid w:val="00345588"/>
    <w:rsid w:val="003462B7"/>
    <w:rsid w:val="0035099A"/>
    <w:rsid w:val="003519AF"/>
    <w:rsid w:val="003527DD"/>
    <w:rsid w:val="00352C9D"/>
    <w:rsid w:val="003542FC"/>
    <w:rsid w:val="00354AC7"/>
    <w:rsid w:val="00355C38"/>
    <w:rsid w:val="003567BE"/>
    <w:rsid w:val="00356DED"/>
    <w:rsid w:val="00356FD9"/>
    <w:rsid w:val="00360017"/>
    <w:rsid w:val="00360436"/>
    <w:rsid w:val="00360F8E"/>
    <w:rsid w:val="00361280"/>
    <w:rsid w:val="00362BA6"/>
    <w:rsid w:val="00362E22"/>
    <w:rsid w:val="00362F54"/>
    <w:rsid w:val="00363F46"/>
    <w:rsid w:val="003640D5"/>
    <w:rsid w:val="00364101"/>
    <w:rsid w:val="003653F0"/>
    <w:rsid w:val="00365C67"/>
    <w:rsid w:val="00366598"/>
    <w:rsid w:val="00366EDD"/>
    <w:rsid w:val="0036730F"/>
    <w:rsid w:val="003673F2"/>
    <w:rsid w:val="00367A21"/>
    <w:rsid w:val="00367B7D"/>
    <w:rsid w:val="00367C0E"/>
    <w:rsid w:val="00367C2B"/>
    <w:rsid w:val="00370010"/>
    <w:rsid w:val="00370399"/>
    <w:rsid w:val="0037281B"/>
    <w:rsid w:val="00373129"/>
    <w:rsid w:val="00373385"/>
    <w:rsid w:val="003738E7"/>
    <w:rsid w:val="0037434B"/>
    <w:rsid w:val="00374ADA"/>
    <w:rsid w:val="003753CA"/>
    <w:rsid w:val="00376509"/>
    <w:rsid w:val="00376F53"/>
    <w:rsid w:val="003773C0"/>
    <w:rsid w:val="0037756C"/>
    <w:rsid w:val="00377FFC"/>
    <w:rsid w:val="00380007"/>
    <w:rsid w:val="00380508"/>
    <w:rsid w:val="00380BCA"/>
    <w:rsid w:val="00380E7F"/>
    <w:rsid w:val="00380F58"/>
    <w:rsid w:val="0038152C"/>
    <w:rsid w:val="0038263D"/>
    <w:rsid w:val="00383AA7"/>
    <w:rsid w:val="00383D68"/>
    <w:rsid w:val="00383EEC"/>
    <w:rsid w:val="00383F75"/>
    <w:rsid w:val="00383FFC"/>
    <w:rsid w:val="003840CE"/>
    <w:rsid w:val="003842C3"/>
    <w:rsid w:val="00384E8C"/>
    <w:rsid w:val="00385016"/>
    <w:rsid w:val="00385272"/>
    <w:rsid w:val="0038589D"/>
    <w:rsid w:val="00385FB5"/>
    <w:rsid w:val="003868FB"/>
    <w:rsid w:val="00386D0C"/>
    <w:rsid w:val="0038760E"/>
    <w:rsid w:val="00391B4D"/>
    <w:rsid w:val="00391EC8"/>
    <w:rsid w:val="00392524"/>
    <w:rsid w:val="00394915"/>
    <w:rsid w:val="00394CE7"/>
    <w:rsid w:val="0039543E"/>
    <w:rsid w:val="00396BC2"/>
    <w:rsid w:val="00397052"/>
    <w:rsid w:val="0039790A"/>
    <w:rsid w:val="00397CE0"/>
    <w:rsid w:val="003A04E3"/>
    <w:rsid w:val="003A073F"/>
    <w:rsid w:val="003A187E"/>
    <w:rsid w:val="003A1B84"/>
    <w:rsid w:val="003A2183"/>
    <w:rsid w:val="003A2340"/>
    <w:rsid w:val="003A25E4"/>
    <w:rsid w:val="003A2A44"/>
    <w:rsid w:val="003A2E6A"/>
    <w:rsid w:val="003A399C"/>
    <w:rsid w:val="003A3C1B"/>
    <w:rsid w:val="003A3DCD"/>
    <w:rsid w:val="003A43DE"/>
    <w:rsid w:val="003A49B5"/>
    <w:rsid w:val="003A6517"/>
    <w:rsid w:val="003A6EAA"/>
    <w:rsid w:val="003A7249"/>
    <w:rsid w:val="003A7912"/>
    <w:rsid w:val="003B036E"/>
    <w:rsid w:val="003B0971"/>
    <w:rsid w:val="003B0A14"/>
    <w:rsid w:val="003B1940"/>
    <w:rsid w:val="003B2462"/>
    <w:rsid w:val="003B246F"/>
    <w:rsid w:val="003B3E7E"/>
    <w:rsid w:val="003B555E"/>
    <w:rsid w:val="003B5CAB"/>
    <w:rsid w:val="003B7066"/>
    <w:rsid w:val="003B78AC"/>
    <w:rsid w:val="003B7EC1"/>
    <w:rsid w:val="003C0024"/>
    <w:rsid w:val="003C00A2"/>
    <w:rsid w:val="003C0A81"/>
    <w:rsid w:val="003C1CCC"/>
    <w:rsid w:val="003C2043"/>
    <w:rsid w:val="003C2250"/>
    <w:rsid w:val="003C4463"/>
    <w:rsid w:val="003C4CAB"/>
    <w:rsid w:val="003C5C28"/>
    <w:rsid w:val="003C659F"/>
    <w:rsid w:val="003C699C"/>
    <w:rsid w:val="003C6C85"/>
    <w:rsid w:val="003C6F58"/>
    <w:rsid w:val="003C7286"/>
    <w:rsid w:val="003C7B4E"/>
    <w:rsid w:val="003C7BD5"/>
    <w:rsid w:val="003D0A6E"/>
    <w:rsid w:val="003D0AAA"/>
    <w:rsid w:val="003D228F"/>
    <w:rsid w:val="003D38E4"/>
    <w:rsid w:val="003D47C3"/>
    <w:rsid w:val="003D4CEC"/>
    <w:rsid w:val="003D4EF2"/>
    <w:rsid w:val="003D59D5"/>
    <w:rsid w:val="003D5DEA"/>
    <w:rsid w:val="003D6073"/>
    <w:rsid w:val="003D64C4"/>
    <w:rsid w:val="003D753D"/>
    <w:rsid w:val="003D7A56"/>
    <w:rsid w:val="003E2030"/>
    <w:rsid w:val="003E2697"/>
    <w:rsid w:val="003E3112"/>
    <w:rsid w:val="003E3D82"/>
    <w:rsid w:val="003E3FA1"/>
    <w:rsid w:val="003E56D8"/>
    <w:rsid w:val="003E591F"/>
    <w:rsid w:val="003E5A06"/>
    <w:rsid w:val="003E5A54"/>
    <w:rsid w:val="003E7AD5"/>
    <w:rsid w:val="003F0194"/>
    <w:rsid w:val="003F17BA"/>
    <w:rsid w:val="003F1DC4"/>
    <w:rsid w:val="003F3D76"/>
    <w:rsid w:val="003F4307"/>
    <w:rsid w:val="003F436C"/>
    <w:rsid w:val="003F46D1"/>
    <w:rsid w:val="003F6FBE"/>
    <w:rsid w:val="003F727B"/>
    <w:rsid w:val="003F77E2"/>
    <w:rsid w:val="003F7DE9"/>
    <w:rsid w:val="00401245"/>
    <w:rsid w:val="004013F3"/>
    <w:rsid w:val="00401418"/>
    <w:rsid w:val="004022CB"/>
    <w:rsid w:val="004023F2"/>
    <w:rsid w:val="00402A0F"/>
    <w:rsid w:val="004056CB"/>
    <w:rsid w:val="00406096"/>
    <w:rsid w:val="004073E7"/>
    <w:rsid w:val="00407B4B"/>
    <w:rsid w:val="00407D5E"/>
    <w:rsid w:val="00411C70"/>
    <w:rsid w:val="00411FE3"/>
    <w:rsid w:val="00412074"/>
    <w:rsid w:val="0041291C"/>
    <w:rsid w:val="00412F8E"/>
    <w:rsid w:val="004130E6"/>
    <w:rsid w:val="00413B3A"/>
    <w:rsid w:val="00414678"/>
    <w:rsid w:val="00414E5B"/>
    <w:rsid w:val="00414EA0"/>
    <w:rsid w:val="004155EE"/>
    <w:rsid w:val="00415773"/>
    <w:rsid w:val="0041589E"/>
    <w:rsid w:val="004158D4"/>
    <w:rsid w:val="00415A2F"/>
    <w:rsid w:val="0041690F"/>
    <w:rsid w:val="00416AE9"/>
    <w:rsid w:val="004209ED"/>
    <w:rsid w:val="00421C9C"/>
    <w:rsid w:val="00423275"/>
    <w:rsid w:val="0042414A"/>
    <w:rsid w:val="00424491"/>
    <w:rsid w:val="00424832"/>
    <w:rsid w:val="00424BCF"/>
    <w:rsid w:val="00424EAD"/>
    <w:rsid w:val="00425883"/>
    <w:rsid w:val="00426079"/>
    <w:rsid w:val="00426096"/>
    <w:rsid w:val="004261CD"/>
    <w:rsid w:val="004265AA"/>
    <w:rsid w:val="0042688A"/>
    <w:rsid w:val="00427326"/>
    <w:rsid w:val="00427BF8"/>
    <w:rsid w:val="0043093F"/>
    <w:rsid w:val="00431628"/>
    <w:rsid w:val="00431A03"/>
    <w:rsid w:val="00431E04"/>
    <w:rsid w:val="004329E6"/>
    <w:rsid w:val="00432BF2"/>
    <w:rsid w:val="0043558F"/>
    <w:rsid w:val="00437054"/>
    <w:rsid w:val="004405DB"/>
    <w:rsid w:val="00440AC3"/>
    <w:rsid w:val="00440D7A"/>
    <w:rsid w:val="00440EA2"/>
    <w:rsid w:val="004410AD"/>
    <w:rsid w:val="00441909"/>
    <w:rsid w:val="00441A32"/>
    <w:rsid w:val="00441AC0"/>
    <w:rsid w:val="00442549"/>
    <w:rsid w:val="004428D3"/>
    <w:rsid w:val="00442998"/>
    <w:rsid w:val="0044493E"/>
    <w:rsid w:val="00444F50"/>
    <w:rsid w:val="00446921"/>
    <w:rsid w:val="004505D5"/>
    <w:rsid w:val="004508F4"/>
    <w:rsid w:val="0045163F"/>
    <w:rsid w:val="00452702"/>
    <w:rsid w:val="004530B2"/>
    <w:rsid w:val="00454FEA"/>
    <w:rsid w:val="004564B4"/>
    <w:rsid w:val="004570AC"/>
    <w:rsid w:val="00457CEC"/>
    <w:rsid w:val="00457D58"/>
    <w:rsid w:val="004611DF"/>
    <w:rsid w:val="0046122B"/>
    <w:rsid w:val="00461410"/>
    <w:rsid w:val="00461C99"/>
    <w:rsid w:val="00462401"/>
    <w:rsid w:val="00463D7D"/>
    <w:rsid w:val="00463EFD"/>
    <w:rsid w:val="00464E07"/>
    <w:rsid w:val="00465150"/>
    <w:rsid w:val="0046674D"/>
    <w:rsid w:val="0046704B"/>
    <w:rsid w:val="00467F04"/>
    <w:rsid w:val="004713C1"/>
    <w:rsid w:val="004716C4"/>
    <w:rsid w:val="00471C21"/>
    <w:rsid w:val="00473BEF"/>
    <w:rsid w:val="00474181"/>
    <w:rsid w:val="00474920"/>
    <w:rsid w:val="00474C95"/>
    <w:rsid w:val="0047511F"/>
    <w:rsid w:val="00476399"/>
    <w:rsid w:val="0047674A"/>
    <w:rsid w:val="004775D5"/>
    <w:rsid w:val="00477C5F"/>
    <w:rsid w:val="00477EDE"/>
    <w:rsid w:val="00480051"/>
    <w:rsid w:val="004807A0"/>
    <w:rsid w:val="004807F5"/>
    <w:rsid w:val="004817E8"/>
    <w:rsid w:val="004829AA"/>
    <w:rsid w:val="00483F35"/>
    <w:rsid w:val="00483FD0"/>
    <w:rsid w:val="00484B1D"/>
    <w:rsid w:val="00486D60"/>
    <w:rsid w:val="004871C7"/>
    <w:rsid w:val="004872F6"/>
    <w:rsid w:val="00487E60"/>
    <w:rsid w:val="00490442"/>
    <w:rsid w:val="00490A92"/>
    <w:rsid w:val="00490D56"/>
    <w:rsid w:val="00490D58"/>
    <w:rsid w:val="00491616"/>
    <w:rsid w:val="0049209C"/>
    <w:rsid w:val="00492294"/>
    <w:rsid w:val="0049234E"/>
    <w:rsid w:val="00492730"/>
    <w:rsid w:val="00492B3A"/>
    <w:rsid w:val="00493510"/>
    <w:rsid w:val="00494080"/>
    <w:rsid w:val="00494417"/>
    <w:rsid w:val="00494761"/>
    <w:rsid w:val="00496714"/>
    <w:rsid w:val="00497C37"/>
    <w:rsid w:val="004A039E"/>
    <w:rsid w:val="004A0E95"/>
    <w:rsid w:val="004A126D"/>
    <w:rsid w:val="004A159A"/>
    <w:rsid w:val="004A37FD"/>
    <w:rsid w:val="004A49BE"/>
    <w:rsid w:val="004A4BBD"/>
    <w:rsid w:val="004A4CC8"/>
    <w:rsid w:val="004A5211"/>
    <w:rsid w:val="004A53E3"/>
    <w:rsid w:val="004A5678"/>
    <w:rsid w:val="004A5A7F"/>
    <w:rsid w:val="004A5DDD"/>
    <w:rsid w:val="004A6E1C"/>
    <w:rsid w:val="004B01E1"/>
    <w:rsid w:val="004B0E42"/>
    <w:rsid w:val="004B1375"/>
    <w:rsid w:val="004B1E5A"/>
    <w:rsid w:val="004B229D"/>
    <w:rsid w:val="004B23B8"/>
    <w:rsid w:val="004B4262"/>
    <w:rsid w:val="004B4F5F"/>
    <w:rsid w:val="004B5283"/>
    <w:rsid w:val="004B686B"/>
    <w:rsid w:val="004B6B97"/>
    <w:rsid w:val="004B6DE2"/>
    <w:rsid w:val="004B7524"/>
    <w:rsid w:val="004C00A5"/>
    <w:rsid w:val="004C04DF"/>
    <w:rsid w:val="004C094C"/>
    <w:rsid w:val="004C0C33"/>
    <w:rsid w:val="004C0D4F"/>
    <w:rsid w:val="004C35B1"/>
    <w:rsid w:val="004C3603"/>
    <w:rsid w:val="004C41DC"/>
    <w:rsid w:val="004C48D3"/>
    <w:rsid w:val="004C74E9"/>
    <w:rsid w:val="004C7F1F"/>
    <w:rsid w:val="004D09CC"/>
    <w:rsid w:val="004D1B24"/>
    <w:rsid w:val="004D1B6D"/>
    <w:rsid w:val="004D3652"/>
    <w:rsid w:val="004D3ADE"/>
    <w:rsid w:val="004D3EBA"/>
    <w:rsid w:val="004D48B4"/>
    <w:rsid w:val="004D4B1A"/>
    <w:rsid w:val="004D4D0C"/>
    <w:rsid w:val="004D4ED2"/>
    <w:rsid w:val="004D5613"/>
    <w:rsid w:val="004D569C"/>
    <w:rsid w:val="004D63AF"/>
    <w:rsid w:val="004D7252"/>
    <w:rsid w:val="004E0875"/>
    <w:rsid w:val="004E22B0"/>
    <w:rsid w:val="004E2428"/>
    <w:rsid w:val="004E2772"/>
    <w:rsid w:val="004E292C"/>
    <w:rsid w:val="004E2F5E"/>
    <w:rsid w:val="004E340A"/>
    <w:rsid w:val="004E348B"/>
    <w:rsid w:val="004E3B4B"/>
    <w:rsid w:val="004E3D43"/>
    <w:rsid w:val="004E4E24"/>
    <w:rsid w:val="004E4E27"/>
    <w:rsid w:val="004E6959"/>
    <w:rsid w:val="004E6B05"/>
    <w:rsid w:val="004E77DC"/>
    <w:rsid w:val="004E7B9E"/>
    <w:rsid w:val="004F217D"/>
    <w:rsid w:val="004F239E"/>
    <w:rsid w:val="004F3225"/>
    <w:rsid w:val="004F39EC"/>
    <w:rsid w:val="004F3A20"/>
    <w:rsid w:val="004F466E"/>
    <w:rsid w:val="004F4E7F"/>
    <w:rsid w:val="004F5A32"/>
    <w:rsid w:val="004F5ADB"/>
    <w:rsid w:val="004F60B1"/>
    <w:rsid w:val="004F6F6D"/>
    <w:rsid w:val="004F71CB"/>
    <w:rsid w:val="00500476"/>
    <w:rsid w:val="005006F3"/>
    <w:rsid w:val="0050078D"/>
    <w:rsid w:val="00501587"/>
    <w:rsid w:val="0050327B"/>
    <w:rsid w:val="0050455C"/>
    <w:rsid w:val="005063B3"/>
    <w:rsid w:val="0050694D"/>
    <w:rsid w:val="00506B74"/>
    <w:rsid w:val="00507AA3"/>
    <w:rsid w:val="005102D5"/>
    <w:rsid w:val="00510895"/>
    <w:rsid w:val="0051133A"/>
    <w:rsid w:val="0051176D"/>
    <w:rsid w:val="00512086"/>
    <w:rsid w:val="00512B48"/>
    <w:rsid w:val="00512ECA"/>
    <w:rsid w:val="005138D6"/>
    <w:rsid w:val="00513BB0"/>
    <w:rsid w:val="00514DF7"/>
    <w:rsid w:val="0051551E"/>
    <w:rsid w:val="00515D13"/>
    <w:rsid w:val="0051671A"/>
    <w:rsid w:val="00516D6D"/>
    <w:rsid w:val="00516FDB"/>
    <w:rsid w:val="00517583"/>
    <w:rsid w:val="00517C19"/>
    <w:rsid w:val="00521481"/>
    <w:rsid w:val="00521CBF"/>
    <w:rsid w:val="00521F55"/>
    <w:rsid w:val="005225C6"/>
    <w:rsid w:val="00522EAD"/>
    <w:rsid w:val="00523372"/>
    <w:rsid w:val="00523D96"/>
    <w:rsid w:val="00524186"/>
    <w:rsid w:val="00525D2F"/>
    <w:rsid w:val="00526165"/>
    <w:rsid w:val="00526356"/>
    <w:rsid w:val="005279B8"/>
    <w:rsid w:val="00530065"/>
    <w:rsid w:val="00532191"/>
    <w:rsid w:val="0053268C"/>
    <w:rsid w:val="00533C6E"/>
    <w:rsid w:val="005351E8"/>
    <w:rsid w:val="0053629F"/>
    <w:rsid w:val="00536BA8"/>
    <w:rsid w:val="00536D04"/>
    <w:rsid w:val="00537411"/>
    <w:rsid w:val="00540473"/>
    <w:rsid w:val="005429DC"/>
    <w:rsid w:val="00543181"/>
    <w:rsid w:val="005450E0"/>
    <w:rsid w:val="005458D3"/>
    <w:rsid w:val="00546324"/>
    <w:rsid w:val="005464A2"/>
    <w:rsid w:val="00547009"/>
    <w:rsid w:val="0055063D"/>
    <w:rsid w:val="00552279"/>
    <w:rsid w:val="00552F43"/>
    <w:rsid w:val="005532A8"/>
    <w:rsid w:val="005532B9"/>
    <w:rsid w:val="00553567"/>
    <w:rsid w:val="0055388C"/>
    <w:rsid w:val="005549F6"/>
    <w:rsid w:val="00554C9F"/>
    <w:rsid w:val="00555977"/>
    <w:rsid w:val="00555D4D"/>
    <w:rsid w:val="0055702A"/>
    <w:rsid w:val="005572CC"/>
    <w:rsid w:val="00557767"/>
    <w:rsid w:val="005610EE"/>
    <w:rsid w:val="0056119B"/>
    <w:rsid w:val="00561599"/>
    <w:rsid w:val="00562102"/>
    <w:rsid w:val="005631E1"/>
    <w:rsid w:val="0056322F"/>
    <w:rsid w:val="00563318"/>
    <w:rsid w:val="0056761B"/>
    <w:rsid w:val="005704EA"/>
    <w:rsid w:val="005721B3"/>
    <w:rsid w:val="00572F88"/>
    <w:rsid w:val="005738D5"/>
    <w:rsid w:val="00573DD2"/>
    <w:rsid w:val="0057441A"/>
    <w:rsid w:val="00574C19"/>
    <w:rsid w:val="00575AA1"/>
    <w:rsid w:val="00575B91"/>
    <w:rsid w:val="00576151"/>
    <w:rsid w:val="00576368"/>
    <w:rsid w:val="005764D2"/>
    <w:rsid w:val="00577D5A"/>
    <w:rsid w:val="00580CCC"/>
    <w:rsid w:val="00580D25"/>
    <w:rsid w:val="005815C3"/>
    <w:rsid w:val="00583418"/>
    <w:rsid w:val="005836E8"/>
    <w:rsid w:val="005837DE"/>
    <w:rsid w:val="00584799"/>
    <w:rsid w:val="005850B3"/>
    <w:rsid w:val="00585490"/>
    <w:rsid w:val="005858B5"/>
    <w:rsid w:val="00585964"/>
    <w:rsid w:val="005861C9"/>
    <w:rsid w:val="00586B0B"/>
    <w:rsid w:val="00587308"/>
    <w:rsid w:val="00587CFE"/>
    <w:rsid w:val="0059003D"/>
    <w:rsid w:val="00590323"/>
    <w:rsid w:val="005904F9"/>
    <w:rsid w:val="00590EAB"/>
    <w:rsid w:val="00592028"/>
    <w:rsid w:val="00592401"/>
    <w:rsid w:val="00592642"/>
    <w:rsid w:val="00592D57"/>
    <w:rsid w:val="00594C22"/>
    <w:rsid w:val="00594C68"/>
    <w:rsid w:val="00595549"/>
    <w:rsid w:val="00596454"/>
    <w:rsid w:val="005A077B"/>
    <w:rsid w:val="005A1E0E"/>
    <w:rsid w:val="005A1FEC"/>
    <w:rsid w:val="005A3799"/>
    <w:rsid w:val="005A419B"/>
    <w:rsid w:val="005A4591"/>
    <w:rsid w:val="005A566F"/>
    <w:rsid w:val="005A5DAE"/>
    <w:rsid w:val="005A615E"/>
    <w:rsid w:val="005A6230"/>
    <w:rsid w:val="005A638B"/>
    <w:rsid w:val="005A662F"/>
    <w:rsid w:val="005A7B09"/>
    <w:rsid w:val="005B00E7"/>
    <w:rsid w:val="005B0636"/>
    <w:rsid w:val="005B0878"/>
    <w:rsid w:val="005B134F"/>
    <w:rsid w:val="005B3D44"/>
    <w:rsid w:val="005B44FA"/>
    <w:rsid w:val="005B5DB7"/>
    <w:rsid w:val="005B6285"/>
    <w:rsid w:val="005B718D"/>
    <w:rsid w:val="005B7538"/>
    <w:rsid w:val="005C0476"/>
    <w:rsid w:val="005C082C"/>
    <w:rsid w:val="005C0A57"/>
    <w:rsid w:val="005C0C42"/>
    <w:rsid w:val="005C187E"/>
    <w:rsid w:val="005C19C4"/>
    <w:rsid w:val="005C258C"/>
    <w:rsid w:val="005C2E98"/>
    <w:rsid w:val="005C3D39"/>
    <w:rsid w:val="005C470A"/>
    <w:rsid w:val="005C5309"/>
    <w:rsid w:val="005C5848"/>
    <w:rsid w:val="005C5F6B"/>
    <w:rsid w:val="005C628C"/>
    <w:rsid w:val="005C6832"/>
    <w:rsid w:val="005C688D"/>
    <w:rsid w:val="005C6C27"/>
    <w:rsid w:val="005C6EF7"/>
    <w:rsid w:val="005C6F3A"/>
    <w:rsid w:val="005C75D6"/>
    <w:rsid w:val="005D1422"/>
    <w:rsid w:val="005D17C2"/>
    <w:rsid w:val="005D1FA7"/>
    <w:rsid w:val="005D3A5E"/>
    <w:rsid w:val="005D41F4"/>
    <w:rsid w:val="005D4625"/>
    <w:rsid w:val="005D463B"/>
    <w:rsid w:val="005D595E"/>
    <w:rsid w:val="005D5A17"/>
    <w:rsid w:val="005D64E5"/>
    <w:rsid w:val="005E1291"/>
    <w:rsid w:val="005E1E9C"/>
    <w:rsid w:val="005E1FEF"/>
    <w:rsid w:val="005E2C2C"/>
    <w:rsid w:val="005E3012"/>
    <w:rsid w:val="005E345A"/>
    <w:rsid w:val="005E4261"/>
    <w:rsid w:val="005E477E"/>
    <w:rsid w:val="005E480F"/>
    <w:rsid w:val="005E64C8"/>
    <w:rsid w:val="005E6539"/>
    <w:rsid w:val="005E69DE"/>
    <w:rsid w:val="005E6EFD"/>
    <w:rsid w:val="005F04E2"/>
    <w:rsid w:val="005F11C1"/>
    <w:rsid w:val="005F122C"/>
    <w:rsid w:val="005F1A62"/>
    <w:rsid w:val="005F22AD"/>
    <w:rsid w:val="005F234D"/>
    <w:rsid w:val="005F4753"/>
    <w:rsid w:val="005F5D6E"/>
    <w:rsid w:val="005F5DE2"/>
    <w:rsid w:val="005F6885"/>
    <w:rsid w:val="005F74B5"/>
    <w:rsid w:val="006002BA"/>
    <w:rsid w:val="0060053D"/>
    <w:rsid w:val="00600D48"/>
    <w:rsid w:val="00601619"/>
    <w:rsid w:val="00601C54"/>
    <w:rsid w:val="006022C9"/>
    <w:rsid w:val="006030BD"/>
    <w:rsid w:val="00603526"/>
    <w:rsid w:val="006038D1"/>
    <w:rsid w:val="00604524"/>
    <w:rsid w:val="00604C79"/>
    <w:rsid w:val="00604DFC"/>
    <w:rsid w:val="0060548F"/>
    <w:rsid w:val="006057F5"/>
    <w:rsid w:val="00605FE9"/>
    <w:rsid w:val="0060691C"/>
    <w:rsid w:val="00606994"/>
    <w:rsid w:val="00606EA8"/>
    <w:rsid w:val="006070CB"/>
    <w:rsid w:val="006078C2"/>
    <w:rsid w:val="006105A0"/>
    <w:rsid w:val="00611CC1"/>
    <w:rsid w:val="006123AD"/>
    <w:rsid w:val="00612545"/>
    <w:rsid w:val="00612BFE"/>
    <w:rsid w:val="00613164"/>
    <w:rsid w:val="00613298"/>
    <w:rsid w:val="00613633"/>
    <w:rsid w:val="006136AC"/>
    <w:rsid w:val="006136C8"/>
    <w:rsid w:val="00613A60"/>
    <w:rsid w:val="006142A3"/>
    <w:rsid w:val="00614F22"/>
    <w:rsid w:val="00614FC8"/>
    <w:rsid w:val="0061540B"/>
    <w:rsid w:val="006161D6"/>
    <w:rsid w:val="006167FE"/>
    <w:rsid w:val="00617428"/>
    <w:rsid w:val="00620368"/>
    <w:rsid w:val="00621E53"/>
    <w:rsid w:val="00623989"/>
    <w:rsid w:val="00623F44"/>
    <w:rsid w:val="00624B1C"/>
    <w:rsid w:val="00625456"/>
    <w:rsid w:val="00626783"/>
    <w:rsid w:val="006271F5"/>
    <w:rsid w:val="0062732B"/>
    <w:rsid w:val="006273DB"/>
    <w:rsid w:val="006274F4"/>
    <w:rsid w:val="006278EE"/>
    <w:rsid w:val="006279ED"/>
    <w:rsid w:val="00627D4A"/>
    <w:rsid w:val="00630E6B"/>
    <w:rsid w:val="00631363"/>
    <w:rsid w:val="00632015"/>
    <w:rsid w:val="006320AE"/>
    <w:rsid w:val="006321BB"/>
    <w:rsid w:val="00633379"/>
    <w:rsid w:val="00633AD1"/>
    <w:rsid w:val="00633C98"/>
    <w:rsid w:val="00634944"/>
    <w:rsid w:val="00634D36"/>
    <w:rsid w:val="00634D48"/>
    <w:rsid w:val="00635722"/>
    <w:rsid w:val="00637327"/>
    <w:rsid w:val="006406FF"/>
    <w:rsid w:val="00640F06"/>
    <w:rsid w:val="00641DB6"/>
    <w:rsid w:val="00641FA1"/>
    <w:rsid w:val="006420E2"/>
    <w:rsid w:val="00642537"/>
    <w:rsid w:val="00642A5C"/>
    <w:rsid w:val="00643274"/>
    <w:rsid w:val="00643B46"/>
    <w:rsid w:val="006458B5"/>
    <w:rsid w:val="00646584"/>
    <w:rsid w:val="00646CD3"/>
    <w:rsid w:val="006476FB"/>
    <w:rsid w:val="00651ADE"/>
    <w:rsid w:val="00651B8F"/>
    <w:rsid w:val="00651CF2"/>
    <w:rsid w:val="00651E3F"/>
    <w:rsid w:val="0065271C"/>
    <w:rsid w:val="006529FD"/>
    <w:rsid w:val="00652AAC"/>
    <w:rsid w:val="00652CF2"/>
    <w:rsid w:val="0065387D"/>
    <w:rsid w:val="00653E5C"/>
    <w:rsid w:val="00653EEC"/>
    <w:rsid w:val="00655397"/>
    <w:rsid w:val="006557B0"/>
    <w:rsid w:val="00656568"/>
    <w:rsid w:val="006573F3"/>
    <w:rsid w:val="00657C4D"/>
    <w:rsid w:val="00657CEA"/>
    <w:rsid w:val="00660090"/>
    <w:rsid w:val="00660229"/>
    <w:rsid w:val="00660881"/>
    <w:rsid w:val="00660891"/>
    <w:rsid w:val="00660F08"/>
    <w:rsid w:val="006610FA"/>
    <w:rsid w:val="006611D3"/>
    <w:rsid w:val="006627DE"/>
    <w:rsid w:val="006628CF"/>
    <w:rsid w:val="00662C95"/>
    <w:rsid w:val="00663201"/>
    <w:rsid w:val="00664106"/>
    <w:rsid w:val="0066412D"/>
    <w:rsid w:val="00665286"/>
    <w:rsid w:val="00665B1C"/>
    <w:rsid w:val="00665B95"/>
    <w:rsid w:val="006663C0"/>
    <w:rsid w:val="006664C8"/>
    <w:rsid w:val="00666E1D"/>
    <w:rsid w:val="00667ADF"/>
    <w:rsid w:val="00667B5A"/>
    <w:rsid w:val="00667F45"/>
    <w:rsid w:val="00670459"/>
    <w:rsid w:val="006718F8"/>
    <w:rsid w:val="00672D22"/>
    <w:rsid w:val="00673261"/>
    <w:rsid w:val="00673D7E"/>
    <w:rsid w:val="00674EEF"/>
    <w:rsid w:val="00675B97"/>
    <w:rsid w:val="0067765C"/>
    <w:rsid w:val="00677B0B"/>
    <w:rsid w:val="006805F8"/>
    <w:rsid w:val="0068175B"/>
    <w:rsid w:val="006817B4"/>
    <w:rsid w:val="006825D1"/>
    <w:rsid w:val="0068280F"/>
    <w:rsid w:val="00682A4D"/>
    <w:rsid w:val="00683642"/>
    <w:rsid w:val="00684184"/>
    <w:rsid w:val="006842E1"/>
    <w:rsid w:val="00684AA6"/>
    <w:rsid w:val="006856C0"/>
    <w:rsid w:val="00686127"/>
    <w:rsid w:val="00687C17"/>
    <w:rsid w:val="0069017A"/>
    <w:rsid w:val="00690490"/>
    <w:rsid w:val="006918EE"/>
    <w:rsid w:val="00691920"/>
    <w:rsid w:val="00691F11"/>
    <w:rsid w:val="00692682"/>
    <w:rsid w:val="00692A6A"/>
    <w:rsid w:val="00692F61"/>
    <w:rsid w:val="00692F75"/>
    <w:rsid w:val="00694373"/>
    <w:rsid w:val="00694B9F"/>
    <w:rsid w:val="0069504A"/>
    <w:rsid w:val="00695FEA"/>
    <w:rsid w:val="0069618B"/>
    <w:rsid w:val="0069658E"/>
    <w:rsid w:val="00696C66"/>
    <w:rsid w:val="006A05A5"/>
    <w:rsid w:val="006A0CBB"/>
    <w:rsid w:val="006A1353"/>
    <w:rsid w:val="006A2C54"/>
    <w:rsid w:val="006A3B3B"/>
    <w:rsid w:val="006A48AC"/>
    <w:rsid w:val="006A4A7F"/>
    <w:rsid w:val="006A6971"/>
    <w:rsid w:val="006A6E83"/>
    <w:rsid w:val="006A7F13"/>
    <w:rsid w:val="006A7F66"/>
    <w:rsid w:val="006B0442"/>
    <w:rsid w:val="006B04EF"/>
    <w:rsid w:val="006B0769"/>
    <w:rsid w:val="006B2AF3"/>
    <w:rsid w:val="006B4BDB"/>
    <w:rsid w:val="006B50FA"/>
    <w:rsid w:val="006B6698"/>
    <w:rsid w:val="006B6F08"/>
    <w:rsid w:val="006C0308"/>
    <w:rsid w:val="006C0355"/>
    <w:rsid w:val="006C1590"/>
    <w:rsid w:val="006C29CF"/>
    <w:rsid w:val="006C2B2A"/>
    <w:rsid w:val="006C2FB8"/>
    <w:rsid w:val="006C2FC4"/>
    <w:rsid w:val="006C37D5"/>
    <w:rsid w:val="006C38FB"/>
    <w:rsid w:val="006C39BE"/>
    <w:rsid w:val="006C3AE8"/>
    <w:rsid w:val="006C3EF4"/>
    <w:rsid w:val="006C3F66"/>
    <w:rsid w:val="006C4D50"/>
    <w:rsid w:val="006C4F31"/>
    <w:rsid w:val="006C5B74"/>
    <w:rsid w:val="006C6843"/>
    <w:rsid w:val="006C6FA5"/>
    <w:rsid w:val="006C79C8"/>
    <w:rsid w:val="006C7D03"/>
    <w:rsid w:val="006C7D96"/>
    <w:rsid w:val="006D0146"/>
    <w:rsid w:val="006D0182"/>
    <w:rsid w:val="006D08AE"/>
    <w:rsid w:val="006D0A30"/>
    <w:rsid w:val="006D1BCA"/>
    <w:rsid w:val="006D30E6"/>
    <w:rsid w:val="006D33D5"/>
    <w:rsid w:val="006D35B4"/>
    <w:rsid w:val="006D516E"/>
    <w:rsid w:val="006D53B5"/>
    <w:rsid w:val="006D669F"/>
    <w:rsid w:val="006D7810"/>
    <w:rsid w:val="006E064C"/>
    <w:rsid w:val="006E0C02"/>
    <w:rsid w:val="006E1452"/>
    <w:rsid w:val="006E16E6"/>
    <w:rsid w:val="006E1ECC"/>
    <w:rsid w:val="006E2B48"/>
    <w:rsid w:val="006E2D78"/>
    <w:rsid w:val="006E2E2A"/>
    <w:rsid w:val="006E390D"/>
    <w:rsid w:val="006E41D3"/>
    <w:rsid w:val="006E5CE9"/>
    <w:rsid w:val="006E64EB"/>
    <w:rsid w:val="006E6706"/>
    <w:rsid w:val="006E673E"/>
    <w:rsid w:val="006E6835"/>
    <w:rsid w:val="006E6B0E"/>
    <w:rsid w:val="006E70D7"/>
    <w:rsid w:val="006E7539"/>
    <w:rsid w:val="006E7BA8"/>
    <w:rsid w:val="006E7C54"/>
    <w:rsid w:val="006F09B2"/>
    <w:rsid w:val="006F0A12"/>
    <w:rsid w:val="006F0B5A"/>
    <w:rsid w:val="006F0BA8"/>
    <w:rsid w:val="006F0D1F"/>
    <w:rsid w:val="006F0EB1"/>
    <w:rsid w:val="006F0F10"/>
    <w:rsid w:val="006F1F45"/>
    <w:rsid w:val="006F31B8"/>
    <w:rsid w:val="006F3318"/>
    <w:rsid w:val="006F3935"/>
    <w:rsid w:val="006F3AD6"/>
    <w:rsid w:val="006F3F4C"/>
    <w:rsid w:val="006F466B"/>
    <w:rsid w:val="006F4EAF"/>
    <w:rsid w:val="006F4F07"/>
    <w:rsid w:val="006F5135"/>
    <w:rsid w:val="006F56AE"/>
    <w:rsid w:val="006F5B07"/>
    <w:rsid w:val="006F6264"/>
    <w:rsid w:val="00700960"/>
    <w:rsid w:val="00700AB6"/>
    <w:rsid w:val="00701B60"/>
    <w:rsid w:val="00701BF4"/>
    <w:rsid w:val="00702525"/>
    <w:rsid w:val="00702C53"/>
    <w:rsid w:val="00703608"/>
    <w:rsid w:val="00704106"/>
    <w:rsid w:val="007050EC"/>
    <w:rsid w:val="0070671B"/>
    <w:rsid w:val="007070E1"/>
    <w:rsid w:val="00707A85"/>
    <w:rsid w:val="007109BD"/>
    <w:rsid w:val="007113AE"/>
    <w:rsid w:val="007113C5"/>
    <w:rsid w:val="007114C7"/>
    <w:rsid w:val="007121E9"/>
    <w:rsid w:val="007122A3"/>
    <w:rsid w:val="00712CC1"/>
    <w:rsid w:val="00713027"/>
    <w:rsid w:val="007136E4"/>
    <w:rsid w:val="00714034"/>
    <w:rsid w:val="00714382"/>
    <w:rsid w:val="00714DF4"/>
    <w:rsid w:val="007150DA"/>
    <w:rsid w:val="007155A3"/>
    <w:rsid w:val="00715DCD"/>
    <w:rsid w:val="007167E6"/>
    <w:rsid w:val="00716C7F"/>
    <w:rsid w:val="007170A3"/>
    <w:rsid w:val="00717156"/>
    <w:rsid w:val="007172C3"/>
    <w:rsid w:val="007205B8"/>
    <w:rsid w:val="0072088F"/>
    <w:rsid w:val="007210DE"/>
    <w:rsid w:val="0072131D"/>
    <w:rsid w:val="00721979"/>
    <w:rsid w:val="00721A7C"/>
    <w:rsid w:val="00724A26"/>
    <w:rsid w:val="00725116"/>
    <w:rsid w:val="007251C3"/>
    <w:rsid w:val="0072566B"/>
    <w:rsid w:val="00726417"/>
    <w:rsid w:val="00726B9D"/>
    <w:rsid w:val="0072741B"/>
    <w:rsid w:val="00727579"/>
    <w:rsid w:val="00727CFB"/>
    <w:rsid w:val="00730084"/>
    <w:rsid w:val="00731319"/>
    <w:rsid w:val="00733645"/>
    <w:rsid w:val="007338BF"/>
    <w:rsid w:val="0073452C"/>
    <w:rsid w:val="0073469E"/>
    <w:rsid w:val="00734B9B"/>
    <w:rsid w:val="00735712"/>
    <w:rsid w:val="007358EB"/>
    <w:rsid w:val="00735E8B"/>
    <w:rsid w:val="00735F06"/>
    <w:rsid w:val="007362E8"/>
    <w:rsid w:val="00736A7B"/>
    <w:rsid w:val="00736C6F"/>
    <w:rsid w:val="007402F1"/>
    <w:rsid w:val="0074107A"/>
    <w:rsid w:val="007416D2"/>
    <w:rsid w:val="00741C06"/>
    <w:rsid w:val="00743D37"/>
    <w:rsid w:val="00743F78"/>
    <w:rsid w:val="0074402B"/>
    <w:rsid w:val="00744AFB"/>
    <w:rsid w:val="00744C1F"/>
    <w:rsid w:val="007456A3"/>
    <w:rsid w:val="00745705"/>
    <w:rsid w:val="00745CF6"/>
    <w:rsid w:val="007465BA"/>
    <w:rsid w:val="00747701"/>
    <w:rsid w:val="007525FD"/>
    <w:rsid w:val="007526E7"/>
    <w:rsid w:val="00752C30"/>
    <w:rsid w:val="00752C81"/>
    <w:rsid w:val="007534BE"/>
    <w:rsid w:val="00753964"/>
    <w:rsid w:val="0075428B"/>
    <w:rsid w:val="00755098"/>
    <w:rsid w:val="00755C20"/>
    <w:rsid w:val="00757E9C"/>
    <w:rsid w:val="00761284"/>
    <w:rsid w:val="00761A53"/>
    <w:rsid w:val="0076206A"/>
    <w:rsid w:val="00762896"/>
    <w:rsid w:val="0076297B"/>
    <w:rsid w:val="007631C1"/>
    <w:rsid w:val="007637DF"/>
    <w:rsid w:val="00763FC2"/>
    <w:rsid w:val="0076423E"/>
    <w:rsid w:val="0076451B"/>
    <w:rsid w:val="007653C1"/>
    <w:rsid w:val="0076610B"/>
    <w:rsid w:val="0076635D"/>
    <w:rsid w:val="007704E1"/>
    <w:rsid w:val="007709FF"/>
    <w:rsid w:val="007717DE"/>
    <w:rsid w:val="00771980"/>
    <w:rsid w:val="00771EDD"/>
    <w:rsid w:val="00772586"/>
    <w:rsid w:val="0077293C"/>
    <w:rsid w:val="007729AF"/>
    <w:rsid w:val="00772DAA"/>
    <w:rsid w:val="00773373"/>
    <w:rsid w:val="00773A5A"/>
    <w:rsid w:val="007741C0"/>
    <w:rsid w:val="0077426D"/>
    <w:rsid w:val="00774B6F"/>
    <w:rsid w:val="00775200"/>
    <w:rsid w:val="00776DC6"/>
    <w:rsid w:val="00777681"/>
    <w:rsid w:val="00777880"/>
    <w:rsid w:val="007806A8"/>
    <w:rsid w:val="00781085"/>
    <w:rsid w:val="007814FB"/>
    <w:rsid w:val="007815D3"/>
    <w:rsid w:val="00781AB8"/>
    <w:rsid w:val="00782A33"/>
    <w:rsid w:val="0078387B"/>
    <w:rsid w:val="00784C37"/>
    <w:rsid w:val="00784D10"/>
    <w:rsid w:val="0078528E"/>
    <w:rsid w:val="00785EA1"/>
    <w:rsid w:val="00786B73"/>
    <w:rsid w:val="00787661"/>
    <w:rsid w:val="00787BB9"/>
    <w:rsid w:val="0079037A"/>
    <w:rsid w:val="007904E8"/>
    <w:rsid w:val="0079111B"/>
    <w:rsid w:val="00791564"/>
    <w:rsid w:val="00791A4B"/>
    <w:rsid w:val="007925CD"/>
    <w:rsid w:val="0079295D"/>
    <w:rsid w:val="007940E6"/>
    <w:rsid w:val="00795115"/>
    <w:rsid w:val="00795E20"/>
    <w:rsid w:val="0079602E"/>
    <w:rsid w:val="007964C8"/>
    <w:rsid w:val="00797130"/>
    <w:rsid w:val="00797465"/>
    <w:rsid w:val="00797890"/>
    <w:rsid w:val="00797C3B"/>
    <w:rsid w:val="007A0FE4"/>
    <w:rsid w:val="007A1068"/>
    <w:rsid w:val="007A1117"/>
    <w:rsid w:val="007A12E6"/>
    <w:rsid w:val="007A1613"/>
    <w:rsid w:val="007A277D"/>
    <w:rsid w:val="007A2CB1"/>
    <w:rsid w:val="007A3388"/>
    <w:rsid w:val="007A43CC"/>
    <w:rsid w:val="007A47D8"/>
    <w:rsid w:val="007A487A"/>
    <w:rsid w:val="007A5290"/>
    <w:rsid w:val="007A5E8D"/>
    <w:rsid w:val="007A5E95"/>
    <w:rsid w:val="007A734B"/>
    <w:rsid w:val="007A79FC"/>
    <w:rsid w:val="007A7DBF"/>
    <w:rsid w:val="007B182D"/>
    <w:rsid w:val="007B1830"/>
    <w:rsid w:val="007B2B5C"/>
    <w:rsid w:val="007B2D31"/>
    <w:rsid w:val="007B2E0F"/>
    <w:rsid w:val="007B3D65"/>
    <w:rsid w:val="007B3E2E"/>
    <w:rsid w:val="007B3EC5"/>
    <w:rsid w:val="007B4654"/>
    <w:rsid w:val="007B4666"/>
    <w:rsid w:val="007B49A9"/>
    <w:rsid w:val="007B4FF5"/>
    <w:rsid w:val="007B503F"/>
    <w:rsid w:val="007B5BBD"/>
    <w:rsid w:val="007B5E60"/>
    <w:rsid w:val="007B64C6"/>
    <w:rsid w:val="007B6563"/>
    <w:rsid w:val="007B6624"/>
    <w:rsid w:val="007B67FD"/>
    <w:rsid w:val="007B7431"/>
    <w:rsid w:val="007B783A"/>
    <w:rsid w:val="007B799E"/>
    <w:rsid w:val="007B7C3F"/>
    <w:rsid w:val="007B7FC3"/>
    <w:rsid w:val="007C02DF"/>
    <w:rsid w:val="007C1247"/>
    <w:rsid w:val="007C1381"/>
    <w:rsid w:val="007C18F3"/>
    <w:rsid w:val="007C1959"/>
    <w:rsid w:val="007C1B81"/>
    <w:rsid w:val="007C1D0F"/>
    <w:rsid w:val="007C2970"/>
    <w:rsid w:val="007C33DB"/>
    <w:rsid w:val="007C45B7"/>
    <w:rsid w:val="007C4944"/>
    <w:rsid w:val="007C54B7"/>
    <w:rsid w:val="007C66BD"/>
    <w:rsid w:val="007C6E34"/>
    <w:rsid w:val="007D0352"/>
    <w:rsid w:val="007D12BA"/>
    <w:rsid w:val="007D1486"/>
    <w:rsid w:val="007D14A1"/>
    <w:rsid w:val="007D3554"/>
    <w:rsid w:val="007D38AC"/>
    <w:rsid w:val="007D3BCC"/>
    <w:rsid w:val="007D46A9"/>
    <w:rsid w:val="007D5A11"/>
    <w:rsid w:val="007D5A49"/>
    <w:rsid w:val="007D627E"/>
    <w:rsid w:val="007D722C"/>
    <w:rsid w:val="007D786A"/>
    <w:rsid w:val="007D7F1F"/>
    <w:rsid w:val="007E04DF"/>
    <w:rsid w:val="007E05A6"/>
    <w:rsid w:val="007E15A9"/>
    <w:rsid w:val="007E2417"/>
    <w:rsid w:val="007E2565"/>
    <w:rsid w:val="007E32C7"/>
    <w:rsid w:val="007E44F9"/>
    <w:rsid w:val="007E460F"/>
    <w:rsid w:val="007E53EC"/>
    <w:rsid w:val="007E54F5"/>
    <w:rsid w:val="007F074F"/>
    <w:rsid w:val="007F0B3F"/>
    <w:rsid w:val="007F0BBB"/>
    <w:rsid w:val="007F1ECB"/>
    <w:rsid w:val="007F2099"/>
    <w:rsid w:val="007F249F"/>
    <w:rsid w:val="007F2C04"/>
    <w:rsid w:val="007F39C1"/>
    <w:rsid w:val="007F3BE3"/>
    <w:rsid w:val="007F3CE2"/>
    <w:rsid w:val="007F3EA4"/>
    <w:rsid w:val="007F47B2"/>
    <w:rsid w:val="007F5E5E"/>
    <w:rsid w:val="007F6325"/>
    <w:rsid w:val="007F69BA"/>
    <w:rsid w:val="008006D6"/>
    <w:rsid w:val="008007CD"/>
    <w:rsid w:val="00801062"/>
    <w:rsid w:val="00801150"/>
    <w:rsid w:val="00801B3A"/>
    <w:rsid w:val="00801BDC"/>
    <w:rsid w:val="00801CE9"/>
    <w:rsid w:val="008027B7"/>
    <w:rsid w:val="00802FFF"/>
    <w:rsid w:val="008040C0"/>
    <w:rsid w:val="00806493"/>
    <w:rsid w:val="00806528"/>
    <w:rsid w:val="008067BC"/>
    <w:rsid w:val="00806F11"/>
    <w:rsid w:val="00806FA9"/>
    <w:rsid w:val="0080745D"/>
    <w:rsid w:val="0080772C"/>
    <w:rsid w:val="00807836"/>
    <w:rsid w:val="0080792C"/>
    <w:rsid w:val="0080793F"/>
    <w:rsid w:val="00807CCA"/>
    <w:rsid w:val="00807CE3"/>
    <w:rsid w:val="0081031F"/>
    <w:rsid w:val="008108E9"/>
    <w:rsid w:val="00812F8E"/>
    <w:rsid w:val="0081300B"/>
    <w:rsid w:val="00813427"/>
    <w:rsid w:val="00815233"/>
    <w:rsid w:val="00815484"/>
    <w:rsid w:val="00816AE4"/>
    <w:rsid w:val="00816B18"/>
    <w:rsid w:val="00816F20"/>
    <w:rsid w:val="008179BD"/>
    <w:rsid w:val="00817B5C"/>
    <w:rsid w:val="00817D40"/>
    <w:rsid w:val="00820069"/>
    <w:rsid w:val="00820426"/>
    <w:rsid w:val="00821319"/>
    <w:rsid w:val="00821EE8"/>
    <w:rsid w:val="008224DD"/>
    <w:rsid w:val="00822DBA"/>
    <w:rsid w:val="008238E1"/>
    <w:rsid w:val="008241D1"/>
    <w:rsid w:val="00824315"/>
    <w:rsid w:val="008246DB"/>
    <w:rsid w:val="00826ACC"/>
    <w:rsid w:val="00826C52"/>
    <w:rsid w:val="00826DEC"/>
    <w:rsid w:val="008271F1"/>
    <w:rsid w:val="0082788D"/>
    <w:rsid w:val="00827E61"/>
    <w:rsid w:val="008303F1"/>
    <w:rsid w:val="00830604"/>
    <w:rsid w:val="00830735"/>
    <w:rsid w:val="0083081F"/>
    <w:rsid w:val="00830BB1"/>
    <w:rsid w:val="00831263"/>
    <w:rsid w:val="008329E6"/>
    <w:rsid w:val="0083398C"/>
    <w:rsid w:val="008350AC"/>
    <w:rsid w:val="00835638"/>
    <w:rsid w:val="00835C87"/>
    <w:rsid w:val="00837B23"/>
    <w:rsid w:val="00837FE7"/>
    <w:rsid w:val="00840520"/>
    <w:rsid w:val="0084060F"/>
    <w:rsid w:val="00840D1D"/>
    <w:rsid w:val="00840E13"/>
    <w:rsid w:val="00840ED7"/>
    <w:rsid w:val="00841128"/>
    <w:rsid w:val="00841A87"/>
    <w:rsid w:val="00841BFD"/>
    <w:rsid w:val="008430F3"/>
    <w:rsid w:val="008432A3"/>
    <w:rsid w:val="00843567"/>
    <w:rsid w:val="008439DD"/>
    <w:rsid w:val="00844889"/>
    <w:rsid w:val="008448D7"/>
    <w:rsid w:val="008453CB"/>
    <w:rsid w:val="00845CC0"/>
    <w:rsid w:val="00845D84"/>
    <w:rsid w:val="0084634F"/>
    <w:rsid w:val="00846653"/>
    <w:rsid w:val="00846721"/>
    <w:rsid w:val="00846987"/>
    <w:rsid w:val="008472A5"/>
    <w:rsid w:val="00847453"/>
    <w:rsid w:val="0085060C"/>
    <w:rsid w:val="008506C7"/>
    <w:rsid w:val="00850CA7"/>
    <w:rsid w:val="00851BF7"/>
    <w:rsid w:val="0085424E"/>
    <w:rsid w:val="008544B2"/>
    <w:rsid w:val="00854C33"/>
    <w:rsid w:val="00854C9E"/>
    <w:rsid w:val="00854FC3"/>
    <w:rsid w:val="008555D4"/>
    <w:rsid w:val="0085570D"/>
    <w:rsid w:val="008558CB"/>
    <w:rsid w:val="00857127"/>
    <w:rsid w:val="0085733A"/>
    <w:rsid w:val="00857703"/>
    <w:rsid w:val="00857B7F"/>
    <w:rsid w:val="00857D66"/>
    <w:rsid w:val="008601F0"/>
    <w:rsid w:val="00860F1F"/>
    <w:rsid w:val="0086156B"/>
    <w:rsid w:val="00861B3F"/>
    <w:rsid w:val="00862350"/>
    <w:rsid w:val="00862FE2"/>
    <w:rsid w:val="00864D99"/>
    <w:rsid w:val="00866398"/>
    <w:rsid w:val="00867271"/>
    <w:rsid w:val="00870AED"/>
    <w:rsid w:val="008710C3"/>
    <w:rsid w:val="0087111E"/>
    <w:rsid w:val="00871403"/>
    <w:rsid w:val="00873298"/>
    <w:rsid w:val="00873941"/>
    <w:rsid w:val="00873959"/>
    <w:rsid w:val="00874380"/>
    <w:rsid w:val="00874595"/>
    <w:rsid w:val="00874AEC"/>
    <w:rsid w:val="00875752"/>
    <w:rsid w:val="00876804"/>
    <w:rsid w:val="00876EF6"/>
    <w:rsid w:val="00876F74"/>
    <w:rsid w:val="008804CD"/>
    <w:rsid w:val="008806E4"/>
    <w:rsid w:val="008809D5"/>
    <w:rsid w:val="00880DC8"/>
    <w:rsid w:val="00880E4F"/>
    <w:rsid w:val="00881DEA"/>
    <w:rsid w:val="00882759"/>
    <w:rsid w:val="00882774"/>
    <w:rsid w:val="0088483A"/>
    <w:rsid w:val="00885DFA"/>
    <w:rsid w:val="00886054"/>
    <w:rsid w:val="00887FA8"/>
    <w:rsid w:val="00890A4A"/>
    <w:rsid w:val="00890C17"/>
    <w:rsid w:val="00890E86"/>
    <w:rsid w:val="0089104A"/>
    <w:rsid w:val="008935AB"/>
    <w:rsid w:val="00893793"/>
    <w:rsid w:val="00894253"/>
    <w:rsid w:val="00894A50"/>
    <w:rsid w:val="0089558D"/>
    <w:rsid w:val="00895E36"/>
    <w:rsid w:val="00895FF3"/>
    <w:rsid w:val="00896227"/>
    <w:rsid w:val="00896491"/>
    <w:rsid w:val="00896739"/>
    <w:rsid w:val="008968DC"/>
    <w:rsid w:val="00896918"/>
    <w:rsid w:val="00896D3C"/>
    <w:rsid w:val="0089703E"/>
    <w:rsid w:val="00897096"/>
    <w:rsid w:val="00897EE1"/>
    <w:rsid w:val="008A1816"/>
    <w:rsid w:val="008A2144"/>
    <w:rsid w:val="008A244A"/>
    <w:rsid w:val="008A2CBD"/>
    <w:rsid w:val="008A2DA5"/>
    <w:rsid w:val="008A3CDD"/>
    <w:rsid w:val="008A3F49"/>
    <w:rsid w:val="008A4713"/>
    <w:rsid w:val="008A53E3"/>
    <w:rsid w:val="008A6BF4"/>
    <w:rsid w:val="008A71CC"/>
    <w:rsid w:val="008A74A8"/>
    <w:rsid w:val="008B0B5B"/>
    <w:rsid w:val="008B20FD"/>
    <w:rsid w:val="008B2281"/>
    <w:rsid w:val="008B2DE0"/>
    <w:rsid w:val="008B41B3"/>
    <w:rsid w:val="008B461C"/>
    <w:rsid w:val="008B4F34"/>
    <w:rsid w:val="008B595F"/>
    <w:rsid w:val="008B5EB2"/>
    <w:rsid w:val="008B6469"/>
    <w:rsid w:val="008B695B"/>
    <w:rsid w:val="008C1030"/>
    <w:rsid w:val="008C10A3"/>
    <w:rsid w:val="008C1187"/>
    <w:rsid w:val="008C12AA"/>
    <w:rsid w:val="008C1D21"/>
    <w:rsid w:val="008C22A6"/>
    <w:rsid w:val="008C3973"/>
    <w:rsid w:val="008C3DB1"/>
    <w:rsid w:val="008C4B4B"/>
    <w:rsid w:val="008C4C53"/>
    <w:rsid w:val="008C56BD"/>
    <w:rsid w:val="008C5864"/>
    <w:rsid w:val="008C678B"/>
    <w:rsid w:val="008C789E"/>
    <w:rsid w:val="008D0864"/>
    <w:rsid w:val="008D17B4"/>
    <w:rsid w:val="008D22DD"/>
    <w:rsid w:val="008D2A0D"/>
    <w:rsid w:val="008D3DD6"/>
    <w:rsid w:val="008D4149"/>
    <w:rsid w:val="008D447A"/>
    <w:rsid w:val="008D4D76"/>
    <w:rsid w:val="008D4E62"/>
    <w:rsid w:val="008D5BD4"/>
    <w:rsid w:val="008D5D1C"/>
    <w:rsid w:val="008D68E8"/>
    <w:rsid w:val="008D6AA0"/>
    <w:rsid w:val="008D7946"/>
    <w:rsid w:val="008E0ABC"/>
    <w:rsid w:val="008E1B1C"/>
    <w:rsid w:val="008E24E6"/>
    <w:rsid w:val="008E2D2C"/>
    <w:rsid w:val="008E2F46"/>
    <w:rsid w:val="008E3FDA"/>
    <w:rsid w:val="008E435F"/>
    <w:rsid w:val="008E4B6F"/>
    <w:rsid w:val="008E56BA"/>
    <w:rsid w:val="008E6297"/>
    <w:rsid w:val="008E6A62"/>
    <w:rsid w:val="008E74E5"/>
    <w:rsid w:val="008E784C"/>
    <w:rsid w:val="008E789F"/>
    <w:rsid w:val="008F0377"/>
    <w:rsid w:val="008F05DA"/>
    <w:rsid w:val="008F15C7"/>
    <w:rsid w:val="008F1860"/>
    <w:rsid w:val="008F18EF"/>
    <w:rsid w:val="008F1C52"/>
    <w:rsid w:val="008F2995"/>
    <w:rsid w:val="008F2AA2"/>
    <w:rsid w:val="008F2ABE"/>
    <w:rsid w:val="008F3245"/>
    <w:rsid w:val="008F336E"/>
    <w:rsid w:val="008F365F"/>
    <w:rsid w:val="008F4093"/>
    <w:rsid w:val="008F4D6B"/>
    <w:rsid w:val="008F5154"/>
    <w:rsid w:val="008F5A70"/>
    <w:rsid w:val="00901EF6"/>
    <w:rsid w:val="00902212"/>
    <w:rsid w:val="009024F8"/>
    <w:rsid w:val="00903805"/>
    <w:rsid w:val="00903CBE"/>
    <w:rsid w:val="00903D71"/>
    <w:rsid w:val="00904A0E"/>
    <w:rsid w:val="00904CE4"/>
    <w:rsid w:val="00905989"/>
    <w:rsid w:val="00905DDB"/>
    <w:rsid w:val="0090612D"/>
    <w:rsid w:val="00906506"/>
    <w:rsid w:val="00906BFC"/>
    <w:rsid w:val="00906D29"/>
    <w:rsid w:val="0090736B"/>
    <w:rsid w:val="00907B79"/>
    <w:rsid w:val="00910C6D"/>
    <w:rsid w:val="00911055"/>
    <w:rsid w:val="00911559"/>
    <w:rsid w:val="00911E0D"/>
    <w:rsid w:val="0091221D"/>
    <w:rsid w:val="0091551B"/>
    <w:rsid w:val="009156E7"/>
    <w:rsid w:val="009168DE"/>
    <w:rsid w:val="00921225"/>
    <w:rsid w:val="00921C43"/>
    <w:rsid w:val="0092251F"/>
    <w:rsid w:val="009236DA"/>
    <w:rsid w:val="00923A06"/>
    <w:rsid w:val="009240B4"/>
    <w:rsid w:val="00924A1A"/>
    <w:rsid w:val="009259E6"/>
    <w:rsid w:val="00926483"/>
    <w:rsid w:val="00927186"/>
    <w:rsid w:val="00931141"/>
    <w:rsid w:val="009312F2"/>
    <w:rsid w:val="00931573"/>
    <w:rsid w:val="00931E76"/>
    <w:rsid w:val="00931FC0"/>
    <w:rsid w:val="00933A0E"/>
    <w:rsid w:val="00933EA7"/>
    <w:rsid w:val="009341B7"/>
    <w:rsid w:val="009364AC"/>
    <w:rsid w:val="0093705D"/>
    <w:rsid w:val="00937107"/>
    <w:rsid w:val="009371FB"/>
    <w:rsid w:val="00937797"/>
    <w:rsid w:val="009402E8"/>
    <w:rsid w:val="0094098C"/>
    <w:rsid w:val="009425EB"/>
    <w:rsid w:val="009430D3"/>
    <w:rsid w:val="00943719"/>
    <w:rsid w:val="00944D53"/>
    <w:rsid w:val="009457A7"/>
    <w:rsid w:val="00945877"/>
    <w:rsid w:val="00945A2B"/>
    <w:rsid w:val="00946CD9"/>
    <w:rsid w:val="00947140"/>
    <w:rsid w:val="009471B9"/>
    <w:rsid w:val="009479D2"/>
    <w:rsid w:val="00950212"/>
    <w:rsid w:val="00950F71"/>
    <w:rsid w:val="00950F82"/>
    <w:rsid w:val="00952AC1"/>
    <w:rsid w:val="0095434D"/>
    <w:rsid w:val="00954E16"/>
    <w:rsid w:val="00955776"/>
    <w:rsid w:val="00955D24"/>
    <w:rsid w:val="009570DF"/>
    <w:rsid w:val="00957602"/>
    <w:rsid w:val="00957730"/>
    <w:rsid w:val="00957D2E"/>
    <w:rsid w:val="00957D57"/>
    <w:rsid w:val="0096056A"/>
    <w:rsid w:val="0096083B"/>
    <w:rsid w:val="00962B45"/>
    <w:rsid w:val="00962C11"/>
    <w:rsid w:val="00962EAE"/>
    <w:rsid w:val="00963F1B"/>
    <w:rsid w:val="009642CA"/>
    <w:rsid w:val="00964981"/>
    <w:rsid w:val="009673B5"/>
    <w:rsid w:val="00967702"/>
    <w:rsid w:val="009702E2"/>
    <w:rsid w:val="00970A7C"/>
    <w:rsid w:val="00970E32"/>
    <w:rsid w:val="00971527"/>
    <w:rsid w:val="009715AD"/>
    <w:rsid w:val="0097246A"/>
    <w:rsid w:val="00973033"/>
    <w:rsid w:val="00973311"/>
    <w:rsid w:val="0097380E"/>
    <w:rsid w:val="009755AF"/>
    <w:rsid w:val="00975937"/>
    <w:rsid w:val="009768AE"/>
    <w:rsid w:val="009771E3"/>
    <w:rsid w:val="00980459"/>
    <w:rsid w:val="00980625"/>
    <w:rsid w:val="00983F05"/>
    <w:rsid w:val="00983F47"/>
    <w:rsid w:val="009849C3"/>
    <w:rsid w:val="009851D9"/>
    <w:rsid w:val="00986177"/>
    <w:rsid w:val="0098673B"/>
    <w:rsid w:val="009868EA"/>
    <w:rsid w:val="009871D6"/>
    <w:rsid w:val="0098725E"/>
    <w:rsid w:val="009873E6"/>
    <w:rsid w:val="00987F13"/>
    <w:rsid w:val="00991D3F"/>
    <w:rsid w:val="0099263F"/>
    <w:rsid w:val="009930A9"/>
    <w:rsid w:val="00993A7E"/>
    <w:rsid w:val="00995174"/>
    <w:rsid w:val="0099762E"/>
    <w:rsid w:val="00997ABB"/>
    <w:rsid w:val="009A0BC0"/>
    <w:rsid w:val="009A0CB6"/>
    <w:rsid w:val="009A10CD"/>
    <w:rsid w:val="009A14DC"/>
    <w:rsid w:val="009A1ABD"/>
    <w:rsid w:val="009A1CE7"/>
    <w:rsid w:val="009A1EE8"/>
    <w:rsid w:val="009A2304"/>
    <w:rsid w:val="009A3385"/>
    <w:rsid w:val="009A4F03"/>
    <w:rsid w:val="009A7384"/>
    <w:rsid w:val="009B0FF4"/>
    <w:rsid w:val="009B26C3"/>
    <w:rsid w:val="009B2B50"/>
    <w:rsid w:val="009B3549"/>
    <w:rsid w:val="009B37D5"/>
    <w:rsid w:val="009B3FCD"/>
    <w:rsid w:val="009B4FA5"/>
    <w:rsid w:val="009B587D"/>
    <w:rsid w:val="009B5C20"/>
    <w:rsid w:val="009B6008"/>
    <w:rsid w:val="009B6202"/>
    <w:rsid w:val="009B630A"/>
    <w:rsid w:val="009B7EA6"/>
    <w:rsid w:val="009C0406"/>
    <w:rsid w:val="009C046C"/>
    <w:rsid w:val="009C2247"/>
    <w:rsid w:val="009C2E39"/>
    <w:rsid w:val="009C2E5C"/>
    <w:rsid w:val="009C3699"/>
    <w:rsid w:val="009C37E6"/>
    <w:rsid w:val="009C42E6"/>
    <w:rsid w:val="009C5162"/>
    <w:rsid w:val="009C5659"/>
    <w:rsid w:val="009C6971"/>
    <w:rsid w:val="009C6F38"/>
    <w:rsid w:val="009C734E"/>
    <w:rsid w:val="009C7593"/>
    <w:rsid w:val="009C7678"/>
    <w:rsid w:val="009C7860"/>
    <w:rsid w:val="009D0ED7"/>
    <w:rsid w:val="009D10E4"/>
    <w:rsid w:val="009D1827"/>
    <w:rsid w:val="009D2317"/>
    <w:rsid w:val="009D281D"/>
    <w:rsid w:val="009D2BDB"/>
    <w:rsid w:val="009D41A9"/>
    <w:rsid w:val="009D4B96"/>
    <w:rsid w:val="009D4D61"/>
    <w:rsid w:val="009D56DB"/>
    <w:rsid w:val="009D57B5"/>
    <w:rsid w:val="009D7356"/>
    <w:rsid w:val="009D7B43"/>
    <w:rsid w:val="009D7C18"/>
    <w:rsid w:val="009E05DC"/>
    <w:rsid w:val="009E072E"/>
    <w:rsid w:val="009E0F48"/>
    <w:rsid w:val="009E13FA"/>
    <w:rsid w:val="009E23E5"/>
    <w:rsid w:val="009E2D98"/>
    <w:rsid w:val="009E3581"/>
    <w:rsid w:val="009E387D"/>
    <w:rsid w:val="009E3964"/>
    <w:rsid w:val="009E43CE"/>
    <w:rsid w:val="009E4890"/>
    <w:rsid w:val="009E4C79"/>
    <w:rsid w:val="009E5262"/>
    <w:rsid w:val="009E54FD"/>
    <w:rsid w:val="009E5653"/>
    <w:rsid w:val="009E5DF0"/>
    <w:rsid w:val="009E65A6"/>
    <w:rsid w:val="009E6883"/>
    <w:rsid w:val="009E6A1C"/>
    <w:rsid w:val="009E6AE4"/>
    <w:rsid w:val="009E6D5C"/>
    <w:rsid w:val="009E7CE4"/>
    <w:rsid w:val="009F18DA"/>
    <w:rsid w:val="009F1BC3"/>
    <w:rsid w:val="009F25D0"/>
    <w:rsid w:val="009F4617"/>
    <w:rsid w:val="009F4F6F"/>
    <w:rsid w:val="009F5311"/>
    <w:rsid w:val="009F5925"/>
    <w:rsid w:val="009F5FFC"/>
    <w:rsid w:val="009F6496"/>
    <w:rsid w:val="009F68A4"/>
    <w:rsid w:val="009F737C"/>
    <w:rsid w:val="00A008A7"/>
    <w:rsid w:val="00A009EB"/>
    <w:rsid w:val="00A0177A"/>
    <w:rsid w:val="00A03E7F"/>
    <w:rsid w:val="00A04834"/>
    <w:rsid w:val="00A04F76"/>
    <w:rsid w:val="00A0571C"/>
    <w:rsid w:val="00A057A0"/>
    <w:rsid w:val="00A05D91"/>
    <w:rsid w:val="00A06EFF"/>
    <w:rsid w:val="00A07372"/>
    <w:rsid w:val="00A07F85"/>
    <w:rsid w:val="00A10035"/>
    <w:rsid w:val="00A10C10"/>
    <w:rsid w:val="00A11551"/>
    <w:rsid w:val="00A11575"/>
    <w:rsid w:val="00A117FF"/>
    <w:rsid w:val="00A11EAB"/>
    <w:rsid w:val="00A12522"/>
    <w:rsid w:val="00A125AC"/>
    <w:rsid w:val="00A128AA"/>
    <w:rsid w:val="00A132B9"/>
    <w:rsid w:val="00A133FA"/>
    <w:rsid w:val="00A13C02"/>
    <w:rsid w:val="00A13E0A"/>
    <w:rsid w:val="00A14D63"/>
    <w:rsid w:val="00A1525D"/>
    <w:rsid w:val="00A15587"/>
    <w:rsid w:val="00A16529"/>
    <w:rsid w:val="00A17D3C"/>
    <w:rsid w:val="00A17D3D"/>
    <w:rsid w:val="00A21108"/>
    <w:rsid w:val="00A21F09"/>
    <w:rsid w:val="00A23789"/>
    <w:rsid w:val="00A23F5F"/>
    <w:rsid w:val="00A251D4"/>
    <w:rsid w:val="00A265AA"/>
    <w:rsid w:val="00A2687D"/>
    <w:rsid w:val="00A26987"/>
    <w:rsid w:val="00A26E14"/>
    <w:rsid w:val="00A27EB9"/>
    <w:rsid w:val="00A300B2"/>
    <w:rsid w:val="00A32B61"/>
    <w:rsid w:val="00A32BD5"/>
    <w:rsid w:val="00A32DBF"/>
    <w:rsid w:val="00A32DC8"/>
    <w:rsid w:val="00A359A9"/>
    <w:rsid w:val="00A37213"/>
    <w:rsid w:val="00A379CF"/>
    <w:rsid w:val="00A37B5F"/>
    <w:rsid w:val="00A37E1A"/>
    <w:rsid w:val="00A37E7B"/>
    <w:rsid w:val="00A407ED"/>
    <w:rsid w:val="00A40DAC"/>
    <w:rsid w:val="00A40E2D"/>
    <w:rsid w:val="00A41F27"/>
    <w:rsid w:val="00A423E9"/>
    <w:rsid w:val="00A42577"/>
    <w:rsid w:val="00A42E04"/>
    <w:rsid w:val="00A42F08"/>
    <w:rsid w:val="00A430F0"/>
    <w:rsid w:val="00A43378"/>
    <w:rsid w:val="00A43C36"/>
    <w:rsid w:val="00A447D8"/>
    <w:rsid w:val="00A4521E"/>
    <w:rsid w:val="00A46724"/>
    <w:rsid w:val="00A46EC5"/>
    <w:rsid w:val="00A46FC2"/>
    <w:rsid w:val="00A50A0C"/>
    <w:rsid w:val="00A51167"/>
    <w:rsid w:val="00A511AD"/>
    <w:rsid w:val="00A51E55"/>
    <w:rsid w:val="00A523E5"/>
    <w:rsid w:val="00A5292A"/>
    <w:rsid w:val="00A532CB"/>
    <w:rsid w:val="00A53585"/>
    <w:rsid w:val="00A53975"/>
    <w:rsid w:val="00A54362"/>
    <w:rsid w:val="00A54695"/>
    <w:rsid w:val="00A54962"/>
    <w:rsid w:val="00A54C14"/>
    <w:rsid w:val="00A54DD1"/>
    <w:rsid w:val="00A55792"/>
    <w:rsid w:val="00A55AF0"/>
    <w:rsid w:val="00A55CB2"/>
    <w:rsid w:val="00A55EAD"/>
    <w:rsid w:val="00A56205"/>
    <w:rsid w:val="00A569CF"/>
    <w:rsid w:val="00A569E1"/>
    <w:rsid w:val="00A56A34"/>
    <w:rsid w:val="00A57378"/>
    <w:rsid w:val="00A573E4"/>
    <w:rsid w:val="00A60132"/>
    <w:rsid w:val="00A602DA"/>
    <w:rsid w:val="00A60382"/>
    <w:rsid w:val="00A60DE6"/>
    <w:rsid w:val="00A60DF6"/>
    <w:rsid w:val="00A60F29"/>
    <w:rsid w:val="00A61167"/>
    <w:rsid w:val="00A623A8"/>
    <w:rsid w:val="00A623C4"/>
    <w:rsid w:val="00A62893"/>
    <w:rsid w:val="00A62E16"/>
    <w:rsid w:val="00A62FBC"/>
    <w:rsid w:val="00A64C07"/>
    <w:rsid w:val="00A64E58"/>
    <w:rsid w:val="00A64E9F"/>
    <w:rsid w:val="00A665D6"/>
    <w:rsid w:val="00A672A2"/>
    <w:rsid w:val="00A672F0"/>
    <w:rsid w:val="00A71652"/>
    <w:rsid w:val="00A7168C"/>
    <w:rsid w:val="00A71CA3"/>
    <w:rsid w:val="00A71FC8"/>
    <w:rsid w:val="00A74196"/>
    <w:rsid w:val="00A74252"/>
    <w:rsid w:val="00A742CB"/>
    <w:rsid w:val="00A74735"/>
    <w:rsid w:val="00A7506F"/>
    <w:rsid w:val="00A75E71"/>
    <w:rsid w:val="00A76EAC"/>
    <w:rsid w:val="00A80A9D"/>
    <w:rsid w:val="00A81ABD"/>
    <w:rsid w:val="00A82896"/>
    <w:rsid w:val="00A83B82"/>
    <w:rsid w:val="00A8447F"/>
    <w:rsid w:val="00A84F17"/>
    <w:rsid w:val="00A852A7"/>
    <w:rsid w:val="00A85712"/>
    <w:rsid w:val="00A85D24"/>
    <w:rsid w:val="00A85D54"/>
    <w:rsid w:val="00A85FBC"/>
    <w:rsid w:val="00A86053"/>
    <w:rsid w:val="00A862F4"/>
    <w:rsid w:val="00A876FA"/>
    <w:rsid w:val="00A9005D"/>
    <w:rsid w:val="00A904CF"/>
    <w:rsid w:val="00A90520"/>
    <w:rsid w:val="00A90B07"/>
    <w:rsid w:val="00A91016"/>
    <w:rsid w:val="00A9159D"/>
    <w:rsid w:val="00A91DEC"/>
    <w:rsid w:val="00A92028"/>
    <w:rsid w:val="00A9202D"/>
    <w:rsid w:val="00A9208F"/>
    <w:rsid w:val="00A9256B"/>
    <w:rsid w:val="00A936EC"/>
    <w:rsid w:val="00A93ACC"/>
    <w:rsid w:val="00A94508"/>
    <w:rsid w:val="00A954CB"/>
    <w:rsid w:val="00A95D33"/>
    <w:rsid w:val="00A95FF1"/>
    <w:rsid w:val="00A963C3"/>
    <w:rsid w:val="00A9648E"/>
    <w:rsid w:val="00A967D7"/>
    <w:rsid w:val="00A97617"/>
    <w:rsid w:val="00A9764B"/>
    <w:rsid w:val="00AA02FC"/>
    <w:rsid w:val="00AA06A0"/>
    <w:rsid w:val="00AA1144"/>
    <w:rsid w:val="00AA1B88"/>
    <w:rsid w:val="00AA1BC9"/>
    <w:rsid w:val="00AA1E9A"/>
    <w:rsid w:val="00AA2043"/>
    <w:rsid w:val="00AA204B"/>
    <w:rsid w:val="00AA28EA"/>
    <w:rsid w:val="00AA2CE3"/>
    <w:rsid w:val="00AA3019"/>
    <w:rsid w:val="00AA399E"/>
    <w:rsid w:val="00AA39CF"/>
    <w:rsid w:val="00AA3E66"/>
    <w:rsid w:val="00AA502D"/>
    <w:rsid w:val="00AA5273"/>
    <w:rsid w:val="00AA6419"/>
    <w:rsid w:val="00AA6612"/>
    <w:rsid w:val="00AA76A6"/>
    <w:rsid w:val="00AA7890"/>
    <w:rsid w:val="00AA7B75"/>
    <w:rsid w:val="00AB1A48"/>
    <w:rsid w:val="00AB24A5"/>
    <w:rsid w:val="00AB31CA"/>
    <w:rsid w:val="00AB350B"/>
    <w:rsid w:val="00AB4375"/>
    <w:rsid w:val="00AB44B9"/>
    <w:rsid w:val="00AB4C70"/>
    <w:rsid w:val="00AB508F"/>
    <w:rsid w:val="00AB52BB"/>
    <w:rsid w:val="00AB589A"/>
    <w:rsid w:val="00AB6482"/>
    <w:rsid w:val="00AB68F6"/>
    <w:rsid w:val="00AB7842"/>
    <w:rsid w:val="00AB7A62"/>
    <w:rsid w:val="00AB7AD4"/>
    <w:rsid w:val="00AB7EC3"/>
    <w:rsid w:val="00AC2096"/>
    <w:rsid w:val="00AC3991"/>
    <w:rsid w:val="00AC49CD"/>
    <w:rsid w:val="00AC4A04"/>
    <w:rsid w:val="00AC5600"/>
    <w:rsid w:val="00AC5C52"/>
    <w:rsid w:val="00AC5CD8"/>
    <w:rsid w:val="00AC7546"/>
    <w:rsid w:val="00AC7DF8"/>
    <w:rsid w:val="00AD004E"/>
    <w:rsid w:val="00AD044C"/>
    <w:rsid w:val="00AD0869"/>
    <w:rsid w:val="00AD19DE"/>
    <w:rsid w:val="00AD1FE5"/>
    <w:rsid w:val="00AD2492"/>
    <w:rsid w:val="00AD2835"/>
    <w:rsid w:val="00AD2E1B"/>
    <w:rsid w:val="00AD44D3"/>
    <w:rsid w:val="00AD61A8"/>
    <w:rsid w:val="00AD6452"/>
    <w:rsid w:val="00AD652A"/>
    <w:rsid w:val="00AD6E33"/>
    <w:rsid w:val="00AD7B03"/>
    <w:rsid w:val="00AE0377"/>
    <w:rsid w:val="00AE0616"/>
    <w:rsid w:val="00AE0DD5"/>
    <w:rsid w:val="00AE1227"/>
    <w:rsid w:val="00AE1229"/>
    <w:rsid w:val="00AE273E"/>
    <w:rsid w:val="00AE2ED5"/>
    <w:rsid w:val="00AE3836"/>
    <w:rsid w:val="00AE4865"/>
    <w:rsid w:val="00AE574C"/>
    <w:rsid w:val="00AE5B08"/>
    <w:rsid w:val="00AE6BBB"/>
    <w:rsid w:val="00AE75B5"/>
    <w:rsid w:val="00AE77EA"/>
    <w:rsid w:val="00AE7FB5"/>
    <w:rsid w:val="00AF03A3"/>
    <w:rsid w:val="00AF1273"/>
    <w:rsid w:val="00AF15CC"/>
    <w:rsid w:val="00AF1D8A"/>
    <w:rsid w:val="00AF2AAF"/>
    <w:rsid w:val="00AF2D6E"/>
    <w:rsid w:val="00AF2FBA"/>
    <w:rsid w:val="00AF304D"/>
    <w:rsid w:val="00AF3139"/>
    <w:rsid w:val="00AF3720"/>
    <w:rsid w:val="00AF3FB6"/>
    <w:rsid w:val="00AF52E0"/>
    <w:rsid w:val="00AF69E8"/>
    <w:rsid w:val="00AF6FA9"/>
    <w:rsid w:val="00AF73FC"/>
    <w:rsid w:val="00B00884"/>
    <w:rsid w:val="00B02280"/>
    <w:rsid w:val="00B0307A"/>
    <w:rsid w:val="00B068F8"/>
    <w:rsid w:val="00B073CB"/>
    <w:rsid w:val="00B0774E"/>
    <w:rsid w:val="00B106AA"/>
    <w:rsid w:val="00B10FCB"/>
    <w:rsid w:val="00B12A56"/>
    <w:rsid w:val="00B131B8"/>
    <w:rsid w:val="00B14182"/>
    <w:rsid w:val="00B1529A"/>
    <w:rsid w:val="00B15863"/>
    <w:rsid w:val="00B15C0B"/>
    <w:rsid w:val="00B15D2E"/>
    <w:rsid w:val="00B17F57"/>
    <w:rsid w:val="00B20128"/>
    <w:rsid w:val="00B20A16"/>
    <w:rsid w:val="00B21156"/>
    <w:rsid w:val="00B21715"/>
    <w:rsid w:val="00B228E3"/>
    <w:rsid w:val="00B2295D"/>
    <w:rsid w:val="00B22B36"/>
    <w:rsid w:val="00B22DBA"/>
    <w:rsid w:val="00B2307D"/>
    <w:rsid w:val="00B230C1"/>
    <w:rsid w:val="00B2556B"/>
    <w:rsid w:val="00B25DA4"/>
    <w:rsid w:val="00B26D04"/>
    <w:rsid w:val="00B30C0B"/>
    <w:rsid w:val="00B30CB3"/>
    <w:rsid w:val="00B32116"/>
    <w:rsid w:val="00B3277E"/>
    <w:rsid w:val="00B32AB9"/>
    <w:rsid w:val="00B33AA4"/>
    <w:rsid w:val="00B33CF9"/>
    <w:rsid w:val="00B33D24"/>
    <w:rsid w:val="00B33DD1"/>
    <w:rsid w:val="00B3459F"/>
    <w:rsid w:val="00B347CF"/>
    <w:rsid w:val="00B35AC3"/>
    <w:rsid w:val="00B35D04"/>
    <w:rsid w:val="00B36598"/>
    <w:rsid w:val="00B36DEF"/>
    <w:rsid w:val="00B406C0"/>
    <w:rsid w:val="00B4094C"/>
    <w:rsid w:val="00B4168E"/>
    <w:rsid w:val="00B42721"/>
    <w:rsid w:val="00B42DD2"/>
    <w:rsid w:val="00B42FE9"/>
    <w:rsid w:val="00B43911"/>
    <w:rsid w:val="00B43B08"/>
    <w:rsid w:val="00B45243"/>
    <w:rsid w:val="00B4739F"/>
    <w:rsid w:val="00B47797"/>
    <w:rsid w:val="00B50847"/>
    <w:rsid w:val="00B50A49"/>
    <w:rsid w:val="00B50FBA"/>
    <w:rsid w:val="00B514F8"/>
    <w:rsid w:val="00B521EC"/>
    <w:rsid w:val="00B5268A"/>
    <w:rsid w:val="00B52F73"/>
    <w:rsid w:val="00B532C4"/>
    <w:rsid w:val="00B5342A"/>
    <w:rsid w:val="00B57A45"/>
    <w:rsid w:val="00B60057"/>
    <w:rsid w:val="00B600AC"/>
    <w:rsid w:val="00B60A77"/>
    <w:rsid w:val="00B62E85"/>
    <w:rsid w:val="00B63DEC"/>
    <w:rsid w:val="00B64047"/>
    <w:rsid w:val="00B67CA4"/>
    <w:rsid w:val="00B7074B"/>
    <w:rsid w:val="00B70AD8"/>
    <w:rsid w:val="00B7162C"/>
    <w:rsid w:val="00B71AFF"/>
    <w:rsid w:val="00B71E86"/>
    <w:rsid w:val="00B7223B"/>
    <w:rsid w:val="00B724AF"/>
    <w:rsid w:val="00B7298C"/>
    <w:rsid w:val="00B72D64"/>
    <w:rsid w:val="00B731C9"/>
    <w:rsid w:val="00B73AB5"/>
    <w:rsid w:val="00B7438C"/>
    <w:rsid w:val="00B74FC7"/>
    <w:rsid w:val="00B75B41"/>
    <w:rsid w:val="00B763F6"/>
    <w:rsid w:val="00B76D98"/>
    <w:rsid w:val="00B80F98"/>
    <w:rsid w:val="00B81AB9"/>
    <w:rsid w:val="00B82BA7"/>
    <w:rsid w:val="00B82D83"/>
    <w:rsid w:val="00B83154"/>
    <w:rsid w:val="00B83429"/>
    <w:rsid w:val="00B83769"/>
    <w:rsid w:val="00B83C3E"/>
    <w:rsid w:val="00B83C5D"/>
    <w:rsid w:val="00B84BDD"/>
    <w:rsid w:val="00B8575E"/>
    <w:rsid w:val="00B865E8"/>
    <w:rsid w:val="00B86BA3"/>
    <w:rsid w:val="00B874B7"/>
    <w:rsid w:val="00B901B1"/>
    <w:rsid w:val="00B90483"/>
    <w:rsid w:val="00B9070D"/>
    <w:rsid w:val="00B91EB7"/>
    <w:rsid w:val="00B92059"/>
    <w:rsid w:val="00B92154"/>
    <w:rsid w:val="00B92331"/>
    <w:rsid w:val="00B92BAC"/>
    <w:rsid w:val="00B930F2"/>
    <w:rsid w:val="00B951DD"/>
    <w:rsid w:val="00B95988"/>
    <w:rsid w:val="00B96A54"/>
    <w:rsid w:val="00B96DAC"/>
    <w:rsid w:val="00B971A8"/>
    <w:rsid w:val="00B9755B"/>
    <w:rsid w:val="00B97ADA"/>
    <w:rsid w:val="00B97B7E"/>
    <w:rsid w:val="00B97B91"/>
    <w:rsid w:val="00BA04CD"/>
    <w:rsid w:val="00BA07AB"/>
    <w:rsid w:val="00BA0F6E"/>
    <w:rsid w:val="00BA1682"/>
    <w:rsid w:val="00BA1979"/>
    <w:rsid w:val="00BA401A"/>
    <w:rsid w:val="00BA4CAD"/>
    <w:rsid w:val="00BA4E4D"/>
    <w:rsid w:val="00BA5438"/>
    <w:rsid w:val="00BA6849"/>
    <w:rsid w:val="00BA6B5B"/>
    <w:rsid w:val="00BB0253"/>
    <w:rsid w:val="00BB1B41"/>
    <w:rsid w:val="00BB1F6D"/>
    <w:rsid w:val="00BB20B2"/>
    <w:rsid w:val="00BB2F16"/>
    <w:rsid w:val="00BB3566"/>
    <w:rsid w:val="00BB35F0"/>
    <w:rsid w:val="00BB4300"/>
    <w:rsid w:val="00BB4D3C"/>
    <w:rsid w:val="00BB6085"/>
    <w:rsid w:val="00BB64B2"/>
    <w:rsid w:val="00BB67D4"/>
    <w:rsid w:val="00BB75E2"/>
    <w:rsid w:val="00BB7BDE"/>
    <w:rsid w:val="00BB7F02"/>
    <w:rsid w:val="00BC00F9"/>
    <w:rsid w:val="00BC091F"/>
    <w:rsid w:val="00BC097A"/>
    <w:rsid w:val="00BC0C4E"/>
    <w:rsid w:val="00BC159D"/>
    <w:rsid w:val="00BC2429"/>
    <w:rsid w:val="00BC33DB"/>
    <w:rsid w:val="00BC3AEF"/>
    <w:rsid w:val="00BC4566"/>
    <w:rsid w:val="00BC53B2"/>
    <w:rsid w:val="00BC6948"/>
    <w:rsid w:val="00BC7242"/>
    <w:rsid w:val="00BC74E6"/>
    <w:rsid w:val="00BC77DA"/>
    <w:rsid w:val="00BC7F00"/>
    <w:rsid w:val="00BD00F4"/>
    <w:rsid w:val="00BD0C9C"/>
    <w:rsid w:val="00BD1197"/>
    <w:rsid w:val="00BD1A3A"/>
    <w:rsid w:val="00BD1E6F"/>
    <w:rsid w:val="00BD2C3C"/>
    <w:rsid w:val="00BD351C"/>
    <w:rsid w:val="00BD37AB"/>
    <w:rsid w:val="00BD3C7F"/>
    <w:rsid w:val="00BD4491"/>
    <w:rsid w:val="00BD45A6"/>
    <w:rsid w:val="00BD49DC"/>
    <w:rsid w:val="00BD5AD7"/>
    <w:rsid w:val="00BD62F3"/>
    <w:rsid w:val="00BD6647"/>
    <w:rsid w:val="00BD6C75"/>
    <w:rsid w:val="00BD71CA"/>
    <w:rsid w:val="00BD7F0C"/>
    <w:rsid w:val="00BE0145"/>
    <w:rsid w:val="00BE1101"/>
    <w:rsid w:val="00BE1690"/>
    <w:rsid w:val="00BE1B06"/>
    <w:rsid w:val="00BE3C7A"/>
    <w:rsid w:val="00BE3FE3"/>
    <w:rsid w:val="00BE454B"/>
    <w:rsid w:val="00BE4AEE"/>
    <w:rsid w:val="00BE5C1E"/>
    <w:rsid w:val="00BE64A0"/>
    <w:rsid w:val="00BE6DE9"/>
    <w:rsid w:val="00BE703B"/>
    <w:rsid w:val="00BF1E3E"/>
    <w:rsid w:val="00BF2130"/>
    <w:rsid w:val="00BF509F"/>
    <w:rsid w:val="00BF556F"/>
    <w:rsid w:val="00BF6968"/>
    <w:rsid w:val="00BF7956"/>
    <w:rsid w:val="00C0041C"/>
    <w:rsid w:val="00C0056C"/>
    <w:rsid w:val="00C01802"/>
    <w:rsid w:val="00C030D9"/>
    <w:rsid w:val="00C03518"/>
    <w:rsid w:val="00C05A38"/>
    <w:rsid w:val="00C05D08"/>
    <w:rsid w:val="00C07CAF"/>
    <w:rsid w:val="00C07CBF"/>
    <w:rsid w:val="00C10078"/>
    <w:rsid w:val="00C10DDB"/>
    <w:rsid w:val="00C1249F"/>
    <w:rsid w:val="00C124ED"/>
    <w:rsid w:val="00C125C3"/>
    <w:rsid w:val="00C13140"/>
    <w:rsid w:val="00C1339D"/>
    <w:rsid w:val="00C14A6F"/>
    <w:rsid w:val="00C157BC"/>
    <w:rsid w:val="00C15B76"/>
    <w:rsid w:val="00C15D4C"/>
    <w:rsid w:val="00C1609D"/>
    <w:rsid w:val="00C16946"/>
    <w:rsid w:val="00C177A7"/>
    <w:rsid w:val="00C202D4"/>
    <w:rsid w:val="00C21B81"/>
    <w:rsid w:val="00C21FA8"/>
    <w:rsid w:val="00C222BD"/>
    <w:rsid w:val="00C22EF0"/>
    <w:rsid w:val="00C23A86"/>
    <w:rsid w:val="00C23DE0"/>
    <w:rsid w:val="00C25736"/>
    <w:rsid w:val="00C25BCD"/>
    <w:rsid w:val="00C2635E"/>
    <w:rsid w:val="00C27E8B"/>
    <w:rsid w:val="00C27F3B"/>
    <w:rsid w:val="00C30887"/>
    <w:rsid w:val="00C33AAC"/>
    <w:rsid w:val="00C33CB5"/>
    <w:rsid w:val="00C33FBB"/>
    <w:rsid w:val="00C34106"/>
    <w:rsid w:val="00C3453F"/>
    <w:rsid w:val="00C34E41"/>
    <w:rsid w:val="00C3546E"/>
    <w:rsid w:val="00C35CFA"/>
    <w:rsid w:val="00C35E15"/>
    <w:rsid w:val="00C37113"/>
    <w:rsid w:val="00C40A22"/>
    <w:rsid w:val="00C4156D"/>
    <w:rsid w:val="00C41929"/>
    <w:rsid w:val="00C41ADF"/>
    <w:rsid w:val="00C42523"/>
    <w:rsid w:val="00C42638"/>
    <w:rsid w:val="00C4288D"/>
    <w:rsid w:val="00C435E9"/>
    <w:rsid w:val="00C43835"/>
    <w:rsid w:val="00C44556"/>
    <w:rsid w:val="00C4577C"/>
    <w:rsid w:val="00C4579E"/>
    <w:rsid w:val="00C45A05"/>
    <w:rsid w:val="00C46F64"/>
    <w:rsid w:val="00C471E3"/>
    <w:rsid w:val="00C47CAF"/>
    <w:rsid w:val="00C47F72"/>
    <w:rsid w:val="00C51C62"/>
    <w:rsid w:val="00C52064"/>
    <w:rsid w:val="00C525AA"/>
    <w:rsid w:val="00C52DC4"/>
    <w:rsid w:val="00C540FE"/>
    <w:rsid w:val="00C54AAD"/>
    <w:rsid w:val="00C553B1"/>
    <w:rsid w:val="00C555D3"/>
    <w:rsid w:val="00C5567B"/>
    <w:rsid w:val="00C55CCF"/>
    <w:rsid w:val="00C5755B"/>
    <w:rsid w:val="00C57A07"/>
    <w:rsid w:val="00C6064D"/>
    <w:rsid w:val="00C6098C"/>
    <w:rsid w:val="00C61408"/>
    <w:rsid w:val="00C61659"/>
    <w:rsid w:val="00C6256B"/>
    <w:rsid w:val="00C62D3F"/>
    <w:rsid w:val="00C638F0"/>
    <w:rsid w:val="00C655B9"/>
    <w:rsid w:val="00C661EE"/>
    <w:rsid w:val="00C664F1"/>
    <w:rsid w:val="00C666B2"/>
    <w:rsid w:val="00C67B6F"/>
    <w:rsid w:val="00C70DE2"/>
    <w:rsid w:val="00C71854"/>
    <w:rsid w:val="00C72A48"/>
    <w:rsid w:val="00C72CCA"/>
    <w:rsid w:val="00C73028"/>
    <w:rsid w:val="00C743E9"/>
    <w:rsid w:val="00C74CEB"/>
    <w:rsid w:val="00C80249"/>
    <w:rsid w:val="00C80AD2"/>
    <w:rsid w:val="00C80B2B"/>
    <w:rsid w:val="00C832A5"/>
    <w:rsid w:val="00C83713"/>
    <w:rsid w:val="00C83AFF"/>
    <w:rsid w:val="00C84E68"/>
    <w:rsid w:val="00C855FF"/>
    <w:rsid w:val="00C85706"/>
    <w:rsid w:val="00C85C2C"/>
    <w:rsid w:val="00C863EF"/>
    <w:rsid w:val="00C86845"/>
    <w:rsid w:val="00C86AEB"/>
    <w:rsid w:val="00C87150"/>
    <w:rsid w:val="00C8726B"/>
    <w:rsid w:val="00C87874"/>
    <w:rsid w:val="00C9017B"/>
    <w:rsid w:val="00C90D48"/>
    <w:rsid w:val="00C914C9"/>
    <w:rsid w:val="00C92353"/>
    <w:rsid w:val="00C928BD"/>
    <w:rsid w:val="00C9366E"/>
    <w:rsid w:val="00C936FD"/>
    <w:rsid w:val="00C94242"/>
    <w:rsid w:val="00C955B7"/>
    <w:rsid w:val="00C96036"/>
    <w:rsid w:val="00C97473"/>
    <w:rsid w:val="00CA003A"/>
    <w:rsid w:val="00CA2170"/>
    <w:rsid w:val="00CA2C52"/>
    <w:rsid w:val="00CA4855"/>
    <w:rsid w:val="00CA526D"/>
    <w:rsid w:val="00CA5D8F"/>
    <w:rsid w:val="00CA713F"/>
    <w:rsid w:val="00CA728E"/>
    <w:rsid w:val="00CA748C"/>
    <w:rsid w:val="00CA7B55"/>
    <w:rsid w:val="00CB0C4A"/>
    <w:rsid w:val="00CB16CC"/>
    <w:rsid w:val="00CB199B"/>
    <w:rsid w:val="00CB3989"/>
    <w:rsid w:val="00CB486B"/>
    <w:rsid w:val="00CB5883"/>
    <w:rsid w:val="00CB59B6"/>
    <w:rsid w:val="00CB59D8"/>
    <w:rsid w:val="00CB5D4C"/>
    <w:rsid w:val="00CB6544"/>
    <w:rsid w:val="00CB7906"/>
    <w:rsid w:val="00CC0A82"/>
    <w:rsid w:val="00CC1194"/>
    <w:rsid w:val="00CC29B9"/>
    <w:rsid w:val="00CC449F"/>
    <w:rsid w:val="00CC484F"/>
    <w:rsid w:val="00CC4B01"/>
    <w:rsid w:val="00CC559C"/>
    <w:rsid w:val="00CC5D1B"/>
    <w:rsid w:val="00CC723A"/>
    <w:rsid w:val="00CC76E1"/>
    <w:rsid w:val="00CC78AE"/>
    <w:rsid w:val="00CC7D50"/>
    <w:rsid w:val="00CD25D0"/>
    <w:rsid w:val="00CD323A"/>
    <w:rsid w:val="00CD32D4"/>
    <w:rsid w:val="00CD44D4"/>
    <w:rsid w:val="00CD4B93"/>
    <w:rsid w:val="00CD4BC9"/>
    <w:rsid w:val="00CD4D6F"/>
    <w:rsid w:val="00CD5824"/>
    <w:rsid w:val="00CD5ACD"/>
    <w:rsid w:val="00CD5D94"/>
    <w:rsid w:val="00CD67E8"/>
    <w:rsid w:val="00CD7327"/>
    <w:rsid w:val="00CD7975"/>
    <w:rsid w:val="00CE0E96"/>
    <w:rsid w:val="00CE101F"/>
    <w:rsid w:val="00CE1582"/>
    <w:rsid w:val="00CE19A2"/>
    <w:rsid w:val="00CE1D42"/>
    <w:rsid w:val="00CE2124"/>
    <w:rsid w:val="00CE325C"/>
    <w:rsid w:val="00CE350D"/>
    <w:rsid w:val="00CE364B"/>
    <w:rsid w:val="00CE407B"/>
    <w:rsid w:val="00CE4163"/>
    <w:rsid w:val="00CE4282"/>
    <w:rsid w:val="00CE5ADC"/>
    <w:rsid w:val="00CE5CF6"/>
    <w:rsid w:val="00CE65FA"/>
    <w:rsid w:val="00CE7F02"/>
    <w:rsid w:val="00CF06F3"/>
    <w:rsid w:val="00CF0CB6"/>
    <w:rsid w:val="00CF11C7"/>
    <w:rsid w:val="00CF1B85"/>
    <w:rsid w:val="00CF215A"/>
    <w:rsid w:val="00CF22C0"/>
    <w:rsid w:val="00CF2709"/>
    <w:rsid w:val="00CF2F2C"/>
    <w:rsid w:val="00CF3459"/>
    <w:rsid w:val="00CF34BC"/>
    <w:rsid w:val="00CF35A1"/>
    <w:rsid w:val="00CF373E"/>
    <w:rsid w:val="00CF3C3A"/>
    <w:rsid w:val="00CF651B"/>
    <w:rsid w:val="00CF7BE2"/>
    <w:rsid w:val="00CF7FA4"/>
    <w:rsid w:val="00D00415"/>
    <w:rsid w:val="00D00AB8"/>
    <w:rsid w:val="00D00E41"/>
    <w:rsid w:val="00D0197A"/>
    <w:rsid w:val="00D01DBE"/>
    <w:rsid w:val="00D031E1"/>
    <w:rsid w:val="00D04B3F"/>
    <w:rsid w:val="00D05D8C"/>
    <w:rsid w:val="00D10A4D"/>
    <w:rsid w:val="00D10A90"/>
    <w:rsid w:val="00D12DD3"/>
    <w:rsid w:val="00D12EA6"/>
    <w:rsid w:val="00D13F25"/>
    <w:rsid w:val="00D16748"/>
    <w:rsid w:val="00D16F9E"/>
    <w:rsid w:val="00D16FA6"/>
    <w:rsid w:val="00D174D2"/>
    <w:rsid w:val="00D2062E"/>
    <w:rsid w:val="00D221D7"/>
    <w:rsid w:val="00D22A65"/>
    <w:rsid w:val="00D24630"/>
    <w:rsid w:val="00D24651"/>
    <w:rsid w:val="00D25054"/>
    <w:rsid w:val="00D25761"/>
    <w:rsid w:val="00D27086"/>
    <w:rsid w:val="00D27253"/>
    <w:rsid w:val="00D27607"/>
    <w:rsid w:val="00D27D23"/>
    <w:rsid w:val="00D27F36"/>
    <w:rsid w:val="00D313E1"/>
    <w:rsid w:val="00D31FCA"/>
    <w:rsid w:val="00D320BA"/>
    <w:rsid w:val="00D32458"/>
    <w:rsid w:val="00D32661"/>
    <w:rsid w:val="00D34215"/>
    <w:rsid w:val="00D34302"/>
    <w:rsid w:val="00D3588A"/>
    <w:rsid w:val="00D35BF9"/>
    <w:rsid w:val="00D35D79"/>
    <w:rsid w:val="00D40575"/>
    <w:rsid w:val="00D41FA8"/>
    <w:rsid w:val="00D424C9"/>
    <w:rsid w:val="00D427F6"/>
    <w:rsid w:val="00D438E7"/>
    <w:rsid w:val="00D43CDE"/>
    <w:rsid w:val="00D45A59"/>
    <w:rsid w:val="00D45EC9"/>
    <w:rsid w:val="00D4681B"/>
    <w:rsid w:val="00D470FE"/>
    <w:rsid w:val="00D471A9"/>
    <w:rsid w:val="00D471C0"/>
    <w:rsid w:val="00D47248"/>
    <w:rsid w:val="00D473A6"/>
    <w:rsid w:val="00D474D4"/>
    <w:rsid w:val="00D50165"/>
    <w:rsid w:val="00D503E8"/>
    <w:rsid w:val="00D515B2"/>
    <w:rsid w:val="00D519B8"/>
    <w:rsid w:val="00D51ED3"/>
    <w:rsid w:val="00D52283"/>
    <w:rsid w:val="00D52485"/>
    <w:rsid w:val="00D526C1"/>
    <w:rsid w:val="00D53084"/>
    <w:rsid w:val="00D530DC"/>
    <w:rsid w:val="00D53801"/>
    <w:rsid w:val="00D539AF"/>
    <w:rsid w:val="00D540C2"/>
    <w:rsid w:val="00D544FC"/>
    <w:rsid w:val="00D54FC9"/>
    <w:rsid w:val="00D55393"/>
    <w:rsid w:val="00D55550"/>
    <w:rsid w:val="00D56568"/>
    <w:rsid w:val="00D6074D"/>
    <w:rsid w:val="00D608B6"/>
    <w:rsid w:val="00D610E5"/>
    <w:rsid w:val="00D61689"/>
    <w:rsid w:val="00D621E1"/>
    <w:rsid w:val="00D624C5"/>
    <w:rsid w:val="00D62AAB"/>
    <w:rsid w:val="00D62C12"/>
    <w:rsid w:val="00D6371A"/>
    <w:rsid w:val="00D640A5"/>
    <w:rsid w:val="00D64754"/>
    <w:rsid w:val="00D64790"/>
    <w:rsid w:val="00D65609"/>
    <w:rsid w:val="00D658B9"/>
    <w:rsid w:val="00D65C58"/>
    <w:rsid w:val="00D66D97"/>
    <w:rsid w:val="00D672D1"/>
    <w:rsid w:val="00D674F4"/>
    <w:rsid w:val="00D6770F"/>
    <w:rsid w:val="00D67C8C"/>
    <w:rsid w:val="00D70F05"/>
    <w:rsid w:val="00D71131"/>
    <w:rsid w:val="00D71624"/>
    <w:rsid w:val="00D71D8A"/>
    <w:rsid w:val="00D724BA"/>
    <w:rsid w:val="00D72AC9"/>
    <w:rsid w:val="00D73199"/>
    <w:rsid w:val="00D735D8"/>
    <w:rsid w:val="00D736E2"/>
    <w:rsid w:val="00D7411B"/>
    <w:rsid w:val="00D76255"/>
    <w:rsid w:val="00D762D7"/>
    <w:rsid w:val="00D763D4"/>
    <w:rsid w:val="00D7656C"/>
    <w:rsid w:val="00D7663D"/>
    <w:rsid w:val="00D77060"/>
    <w:rsid w:val="00D774F3"/>
    <w:rsid w:val="00D77B97"/>
    <w:rsid w:val="00D77D43"/>
    <w:rsid w:val="00D800C0"/>
    <w:rsid w:val="00D802A8"/>
    <w:rsid w:val="00D8035E"/>
    <w:rsid w:val="00D80C91"/>
    <w:rsid w:val="00D81558"/>
    <w:rsid w:val="00D81582"/>
    <w:rsid w:val="00D82714"/>
    <w:rsid w:val="00D82BD6"/>
    <w:rsid w:val="00D830B5"/>
    <w:rsid w:val="00D831DB"/>
    <w:rsid w:val="00D83498"/>
    <w:rsid w:val="00D834DE"/>
    <w:rsid w:val="00D836ED"/>
    <w:rsid w:val="00D839D8"/>
    <w:rsid w:val="00D83F9C"/>
    <w:rsid w:val="00D844B8"/>
    <w:rsid w:val="00D84932"/>
    <w:rsid w:val="00D85503"/>
    <w:rsid w:val="00D859E1"/>
    <w:rsid w:val="00D867A0"/>
    <w:rsid w:val="00D8723F"/>
    <w:rsid w:val="00D90788"/>
    <w:rsid w:val="00D91468"/>
    <w:rsid w:val="00D927B0"/>
    <w:rsid w:val="00D927FD"/>
    <w:rsid w:val="00D93843"/>
    <w:rsid w:val="00D94134"/>
    <w:rsid w:val="00D9477D"/>
    <w:rsid w:val="00D95597"/>
    <w:rsid w:val="00D959DF"/>
    <w:rsid w:val="00D969AA"/>
    <w:rsid w:val="00D9723D"/>
    <w:rsid w:val="00D9761B"/>
    <w:rsid w:val="00D97FC3"/>
    <w:rsid w:val="00DA180D"/>
    <w:rsid w:val="00DA31CD"/>
    <w:rsid w:val="00DA39E6"/>
    <w:rsid w:val="00DA4887"/>
    <w:rsid w:val="00DA53B2"/>
    <w:rsid w:val="00DA5661"/>
    <w:rsid w:val="00DA650B"/>
    <w:rsid w:val="00DA6D1C"/>
    <w:rsid w:val="00DA70EA"/>
    <w:rsid w:val="00DA71FD"/>
    <w:rsid w:val="00DA7545"/>
    <w:rsid w:val="00DA7549"/>
    <w:rsid w:val="00DA79A9"/>
    <w:rsid w:val="00DA7CE5"/>
    <w:rsid w:val="00DA7E76"/>
    <w:rsid w:val="00DB266C"/>
    <w:rsid w:val="00DB42D1"/>
    <w:rsid w:val="00DB4796"/>
    <w:rsid w:val="00DB4A0B"/>
    <w:rsid w:val="00DB4B9F"/>
    <w:rsid w:val="00DB4FAB"/>
    <w:rsid w:val="00DB5CFB"/>
    <w:rsid w:val="00DB603E"/>
    <w:rsid w:val="00DB63D7"/>
    <w:rsid w:val="00DB6757"/>
    <w:rsid w:val="00DB6C8D"/>
    <w:rsid w:val="00DB6FAC"/>
    <w:rsid w:val="00DB7494"/>
    <w:rsid w:val="00DB7755"/>
    <w:rsid w:val="00DC0AE6"/>
    <w:rsid w:val="00DC0F3F"/>
    <w:rsid w:val="00DC13E9"/>
    <w:rsid w:val="00DC152D"/>
    <w:rsid w:val="00DC1B93"/>
    <w:rsid w:val="00DC265A"/>
    <w:rsid w:val="00DC326D"/>
    <w:rsid w:val="00DC3325"/>
    <w:rsid w:val="00DC35A2"/>
    <w:rsid w:val="00DC370C"/>
    <w:rsid w:val="00DC3EAC"/>
    <w:rsid w:val="00DC42F9"/>
    <w:rsid w:val="00DC5148"/>
    <w:rsid w:val="00DC52ED"/>
    <w:rsid w:val="00DC634A"/>
    <w:rsid w:val="00DC6855"/>
    <w:rsid w:val="00DC6E29"/>
    <w:rsid w:val="00DC716E"/>
    <w:rsid w:val="00DC75E6"/>
    <w:rsid w:val="00DD011F"/>
    <w:rsid w:val="00DD0E1A"/>
    <w:rsid w:val="00DD1815"/>
    <w:rsid w:val="00DD1B10"/>
    <w:rsid w:val="00DD33F7"/>
    <w:rsid w:val="00DD3DF9"/>
    <w:rsid w:val="00DD4105"/>
    <w:rsid w:val="00DD4798"/>
    <w:rsid w:val="00DD502C"/>
    <w:rsid w:val="00DD58FE"/>
    <w:rsid w:val="00DD5F39"/>
    <w:rsid w:val="00DD655B"/>
    <w:rsid w:val="00DE0260"/>
    <w:rsid w:val="00DE0E20"/>
    <w:rsid w:val="00DE1A20"/>
    <w:rsid w:val="00DE2285"/>
    <w:rsid w:val="00DE296E"/>
    <w:rsid w:val="00DE2D02"/>
    <w:rsid w:val="00DE33A3"/>
    <w:rsid w:val="00DE5454"/>
    <w:rsid w:val="00DE5907"/>
    <w:rsid w:val="00DE595E"/>
    <w:rsid w:val="00DE7B5A"/>
    <w:rsid w:val="00DF058A"/>
    <w:rsid w:val="00DF1DFA"/>
    <w:rsid w:val="00DF1EBF"/>
    <w:rsid w:val="00DF215B"/>
    <w:rsid w:val="00DF2C08"/>
    <w:rsid w:val="00DF4286"/>
    <w:rsid w:val="00DF6B6D"/>
    <w:rsid w:val="00DF7E69"/>
    <w:rsid w:val="00E00625"/>
    <w:rsid w:val="00E0144E"/>
    <w:rsid w:val="00E01544"/>
    <w:rsid w:val="00E018FF"/>
    <w:rsid w:val="00E01D86"/>
    <w:rsid w:val="00E02017"/>
    <w:rsid w:val="00E02F7C"/>
    <w:rsid w:val="00E03285"/>
    <w:rsid w:val="00E0370A"/>
    <w:rsid w:val="00E05055"/>
    <w:rsid w:val="00E05A88"/>
    <w:rsid w:val="00E0620D"/>
    <w:rsid w:val="00E06408"/>
    <w:rsid w:val="00E069B3"/>
    <w:rsid w:val="00E06AED"/>
    <w:rsid w:val="00E06BC5"/>
    <w:rsid w:val="00E076E5"/>
    <w:rsid w:val="00E07CD5"/>
    <w:rsid w:val="00E12987"/>
    <w:rsid w:val="00E13195"/>
    <w:rsid w:val="00E14449"/>
    <w:rsid w:val="00E14FAC"/>
    <w:rsid w:val="00E15752"/>
    <w:rsid w:val="00E15B5B"/>
    <w:rsid w:val="00E15BE2"/>
    <w:rsid w:val="00E1610E"/>
    <w:rsid w:val="00E16512"/>
    <w:rsid w:val="00E16F19"/>
    <w:rsid w:val="00E17627"/>
    <w:rsid w:val="00E178E2"/>
    <w:rsid w:val="00E178FC"/>
    <w:rsid w:val="00E204FF"/>
    <w:rsid w:val="00E20AD4"/>
    <w:rsid w:val="00E21077"/>
    <w:rsid w:val="00E214E9"/>
    <w:rsid w:val="00E215A1"/>
    <w:rsid w:val="00E2190F"/>
    <w:rsid w:val="00E21912"/>
    <w:rsid w:val="00E22C9F"/>
    <w:rsid w:val="00E25719"/>
    <w:rsid w:val="00E25818"/>
    <w:rsid w:val="00E25E53"/>
    <w:rsid w:val="00E26DB3"/>
    <w:rsid w:val="00E300E6"/>
    <w:rsid w:val="00E302B0"/>
    <w:rsid w:val="00E3099D"/>
    <w:rsid w:val="00E3134C"/>
    <w:rsid w:val="00E3273E"/>
    <w:rsid w:val="00E32921"/>
    <w:rsid w:val="00E32B41"/>
    <w:rsid w:val="00E33020"/>
    <w:rsid w:val="00E3303A"/>
    <w:rsid w:val="00E33F90"/>
    <w:rsid w:val="00E3464C"/>
    <w:rsid w:val="00E35CD0"/>
    <w:rsid w:val="00E365AF"/>
    <w:rsid w:val="00E3685C"/>
    <w:rsid w:val="00E37075"/>
    <w:rsid w:val="00E3784B"/>
    <w:rsid w:val="00E4050B"/>
    <w:rsid w:val="00E4233B"/>
    <w:rsid w:val="00E42B9B"/>
    <w:rsid w:val="00E432C5"/>
    <w:rsid w:val="00E441A5"/>
    <w:rsid w:val="00E44659"/>
    <w:rsid w:val="00E44F2B"/>
    <w:rsid w:val="00E4677A"/>
    <w:rsid w:val="00E4796D"/>
    <w:rsid w:val="00E47CCB"/>
    <w:rsid w:val="00E50359"/>
    <w:rsid w:val="00E50622"/>
    <w:rsid w:val="00E50869"/>
    <w:rsid w:val="00E52644"/>
    <w:rsid w:val="00E53891"/>
    <w:rsid w:val="00E54002"/>
    <w:rsid w:val="00E541C9"/>
    <w:rsid w:val="00E54DEC"/>
    <w:rsid w:val="00E55416"/>
    <w:rsid w:val="00E5542F"/>
    <w:rsid w:val="00E557C7"/>
    <w:rsid w:val="00E55E14"/>
    <w:rsid w:val="00E562BB"/>
    <w:rsid w:val="00E5708F"/>
    <w:rsid w:val="00E61DED"/>
    <w:rsid w:val="00E62127"/>
    <w:rsid w:val="00E62C29"/>
    <w:rsid w:val="00E64DAD"/>
    <w:rsid w:val="00E6610F"/>
    <w:rsid w:val="00E66266"/>
    <w:rsid w:val="00E662D6"/>
    <w:rsid w:val="00E66397"/>
    <w:rsid w:val="00E6642C"/>
    <w:rsid w:val="00E66D9D"/>
    <w:rsid w:val="00E67FB9"/>
    <w:rsid w:val="00E70A04"/>
    <w:rsid w:val="00E70FFF"/>
    <w:rsid w:val="00E716E1"/>
    <w:rsid w:val="00E72043"/>
    <w:rsid w:val="00E72B95"/>
    <w:rsid w:val="00E738CB"/>
    <w:rsid w:val="00E73A1F"/>
    <w:rsid w:val="00E73E10"/>
    <w:rsid w:val="00E74661"/>
    <w:rsid w:val="00E7481A"/>
    <w:rsid w:val="00E74B87"/>
    <w:rsid w:val="00E76523"/>
    <w:rsid w:val="00E76A1D"/>
    <w:rsid w:val="00E77196"/>
    <w:rsid w:val="00E77720"/>
    <w:rsid w:val="00E77EE0"/>
    <w:rsid w:val="00E8032F"/>
    <w:rsid w:val="00E80D6A"/>
    <w:rsid w:val="00E81920"/>
    <w:rsid w:val="00E820E1"/>
    <w:rsid w:val="00E82F46"/>
    <w:rsid w:val="00E83EB0"/>
    <w:rsid w:val="00E84EA5"/>
    <w:rsid w:val="00E85466"/>
    <w:rsid w:val="00E86034"/>
    <w:rsid w:val="00E86140"/>
    <w:rsid w:val="00E868FF"/>
    <w:rsid w:val="00E86F5D"/>
    <w:rsid w:val="00E87A87"/>
    <w:rsid w:val="00E87C8A"/>
    <w:rsid w:val="00E87CFD"/>
    <w:rsid w:val="00E87DB5"/>
    <w:rsid w:val="00E87DDB"/>
    <w:rsid w:val="00E87F02"/>
    <w:rsid w:val="00E910B1"/>
    <w:rsid w:val="00E9168A"/>
    <w:rsid w:val="00E91A39"/>
    <w:rsid w:val="00E92C3B"/>
    <w:rsid w:val="00E93CF8"/>
    <w:rsid w:val="00E9436D"/>
    <w:rsid w:val="00E94851"/>
    <w:rsid w:val="00E94A62"/>
    <w:rsid w:val="00E951C8"/>
    <w:rsid w:val="00E9527A"/>
    <w:rsid w:val="00E95933"/>
    <w:rsid w:val="00E96978"/>
    <w:rsid w:val="00E96AEE"/>
    <w:rsid w:val="00E9714D"/>
    <w:rsid w:val="00E9777C"/>
    <w:rsid w:val="00E97ADE"/>
    <w:rsid w:val="00EA0DC8"/>
    <w:rsid w:val="00EA1903"/>
    <w:rsid w:val="00EA22C0"/>
    <w:rsid w:val="00EA28F3"/>
    <w:rsid w:val="00EA2B7F"/>
    <w:rsid w:val="00EA3806"/>
    <w:rsid w:val="00EA3CF1"/>
    <w:rsid w:val="00EA3EA6"/>
    <w:rsid w:val="00EA4A06"/>
    <w:rsid w:val="00EA5639"/>
    <w:rsid w:val="00EA5C53"/>
    <w:rsid w:val="00EA6CB3"/>
    <w:rsid w:val="00EA6DCD"/>
    <w:rsid w:val="00EA7775"/>
    <w:rsid w:val="00EB0D8F"/>
    <w:rsid w:val="00EB2283"/>
    <w:rsid w:val="00EB23E7"/>
    <w:rsid w:val="00EB25D9"/>
    <w:rsid w:val="00EB32C4"/>
    <w:rsid w:val="00EB33BA"/>
    <w:rsid w:val="00EB382A"/>
    <w:rsid w:val="00EB3DC6"/>
    <w:rsid w:val="00EB3E09"/>
    <w:rsid w:val="00EB4555"/>
    <w:rsid w:val="00EB4739"/>
    <w:rsid w:val="00EB4B50"/>
    <w:rsid w:val="00EB4BC0"/>
    <w:rsid w:val="00EB4D28"/>
    <w:rsid w:val="00EB4F52"/>
    <w:rsid w:val="00EB7EBD"/>
    <w:rsid w:val="00EC0262"/>
    <w:rsid w:val="00EC1967"/>
    <w:rsid w:val="00EC2C55"/>
    <w:rsid w:val="00EC3220"/>
    <w:rsid w:val="00EC3A24"/>
    <w:rsid w:val="00EC3C1A"/>
    <w:rsid w:val="00EC3C52"/>
    <w:rsid w:val="00EC3EF1"/>
    <w:rsid w:val="00EC44D5"/>
    <w:rsid w:val="00EC4DD5"/>
    <w:rsid w:val="00EC5BD1"/>
    <w:rsid w:val="00EC680A"/>
    <w:rsid w:val="00ED08A7"/>
    <w:rsid w:val="00ED0A84"/>
    <w:rsid w:val="00ED0F49"/>
    <w:rsid w:val="00ED0FAC"/>
    <w:rsid w:val="00ED1A31"/>
    <w:rsid w:val="00ED4BDF"/>
    <w:rsid w:val="00ED4F4A"/>
    <w:rsid w:val="00ED516E"/>
    <w:rsid w:val="00ED7B39"/>
    <w:rsid w:val="00ED7C3F"/>
    <w:rsid w:val="00EE1C88"/>
    <w:rsid w:val="00EE2874"/>
    <w:rsid w:val="00EE2914"/>
    <w:rsid w:val="00EE3E5B"/>
    <w:rsid w:val="00EE45DC"/>
    <w:rsid w:val="00EE552D"/>
    <w:rsid w:val="00EE567A"/>
    <w:rsid w:val="00EE5D62"/>
    <w:rsid w:val="00EE68DE"/>
    <w:rsid w:val="00EE6A2A"/>
    <w:rsid w:val="00EE7C11"/>
    <w:rsid w:val="00EF054A"/>
    <w:rsid w:val="00EF082F"/>
    <w:rsid w:val="00EF08FC"/>
    <w:rsid w:val="00EF10A1"/>
    <w:rsid w:val="00EF23AA"/>
    <w:rsid w:val="00EF2BCD"/>
    <w:rsid w:val="00EF31E8"/>
    <w:rsid w:val="00EF38B8"/>
    <w:rsid w:val="00EF3BC1"/>
    <w:rsid w:val="00EF4980"/>
    <w:rsid w:val="00EF4B84"/>
    <w:rsid w:val="00EF535B"/>
    <w:rsid w:val="00EF53A5"/>
    <w:rsid w:val="00EF5E6B"/>
    <w:rsid w:val="00EF646C"/>
    <w:rsid w:val="00EF7553"/>
    <w:rsid w:val="00EF77AD"/>
    <w:rsid w:val="00EF7D8B"/>
    <w:rsid w:val="00F0140E"/>
    <w:rsid w:val="00F01817"/>
    <w:rsid w:val="00F031D3"/>
    <w:rsid w:val="00F03224"/>
    <w:rsid w:val="00F03C12"/>
    <w:rsid w:val="00F04CD9"/>
    <w:rsid w:val="00F0633B"/>
    <w:rsid w:val="00F06EC3"/>
    <w:rsid w:val="00F078F6"/>
    <w:rsid w:val="00F0799C"/>
    <w:rsid w:val="00F10DD6"/>
    <w:rsid w:val="00F1186A"/>
    <w:rsid w:val="00F11F0C"/>
    <w:rsid w:val="00F11FA3"/>
    <w:rsid w:val="00F12DB9"/>
    <w:rsid w:val="00F133AD"/>
    <w:rsid w:val="00F1373A"/>
    <w:rsid w:val="00F13ED4"/>
    <w:rsid w:val="00F14337"/>
    <w:rsid w:val="00F14781"/>
    <w:rsid w:val="00F1488B"/>
    <w:rsid w:val="00F149B9"/>
    <w:rsid w:val="00F154C2"/>
    <w:rsid w:val="00F15962"/>
    <w:rsid w:val="00F1596E"/>
    <w:rsid w:val="00F161F8"/>
    <w:rsid w:val="00F164FB"/>
    <w:rsid w:val="00F1681C"/>
    <w:rsid w:val="00F16F02"/>
    <w:rsid w:val="00F20070"/>
    <w:rsid w:val="00F20AAB"/>
    <w:rsid w:val="00F21F72"/>
    <w:rsid w:val="00F2209F"/>
    <w:rsid w:val="00F23297"/>
    <w:rsid w:val="00F23E4C"/>
    <w:rsid w:val="00F24149"/>
    <w:rsid w:val="00F24C14"/>
    <w:rsid w:val="00F24D25"/>
    <w:rsid w:val="00F25CCE"/>
    <w:rsid w:val="00F262D8"/>
    <w:rsid w:val="00F26385"/>
    <w:rsid w:val="00F26DDE"/>
    <w:rsid w:val="00F26E21"/>
    <w:rsid w:val="00F27413"/>
    <w:rsid w:val="00F27840"/>
    <w:rsid w:val="00F279C9"/>
    <w:rsid w:val="00F30273"/>
    <w:rsid w:val="00F30980"/>
    <w:rsid w:val="00F30C11"/>
    <w:rsid w:val="00F3124E"/>
    <w:rsid w:val="00F313CF"/>
    <w:rsid w:val="00F31B18"/>
    <w:rsid w:val="00F32371"/>
    <w:rsid w:val="00F32462"/>
    <w:rsid w:val="00F325BC"/>
    <w:rsid w:val="00F32D26"/>
    <w:rsid w:val="00F32D9A"/>
    <w:rsid w:val="00F33233"/>
    <w:rsid w:val="00F337EF"/>
    <w:rsid w:val="00F33C5A"/>
    <w:rsid w:val="00F33E97"/>
    <w:rsid w:val="00F33F1D"/>
    <w:rsid w:val="00F359EF"/>
    <w:rsid w:val="00F35FE1"/>
    <w:rsid w:val="00F367DF"/>
    <w:rsid w:val="00F36A6E"/>
    <w:rsid w:val="00F36C24"/>
    <w:rsid w:val="00F401E5"/>
    <w:rsid w:val="00F40998"/>
    <w:rsid w:val="00F41D1A"/>
    <w:rsid w:val="00F42CDC"/>
    <w:rsid w:val="00F42DCB"/>
    <w:rsid w:val="00F42DF1"/>
    <w:rsid w:val="00F43D29"/>
    <w:rsid w:val="00F447EC"/>
    <w:rsid w:val="00F44888"/>
    <w:rsid w:val="00F44D69"/>
    <w:rsid w:val="00F45547"/>
    <w:rsid w:val="00F45FE9"/>
    <w:rsid w:val="00F46A0E"/>
    <w:rsid w:val="00F47051"/>
    <w:rsid w:val="00F47C45"/>
    <w:rsid w:val="00F510AA"/>
    <w:rsid w:val="00F513E9"/>
    <w:rsid w:val="00F51F06"/>
    <w:rsid w:val="00F52FCD"/>
    <w:rsid w:val="00F53603"/>
    <w:rsid w:val="00F5368D"/>
    <w:rsid w:val="00F53866"/>
    <w:rsid w:val="00F53A75"/>
    <w:rsid w:val="00F53B9F"/>
    <w:rsid w:val="00F53D99"/>
    <w:rsid w:val="00F53ED2"/>
    <w:rsid w:val="00F53FEA"/>
    <w:rsid w:val="00F5521F"/>
    <w:rsid w:val="00F60460"/>
    <w:rsid w:val="00F608B1"/>
    <w:rsid w:val="00F60DD9"/>
    <w:rsid w:val="00F615D0"/>
    <w:rsid w:val="00F62084"/>
    <w:rsid w:val="00F622DB"/>
    <w:rsid w:val="00F62598"/>
    <w:rsid w:val="00F628A2"/>
    <w:rsid w:val="00F62DC6"/>
    <w:rsid w:val="00F636A0"/>
    <w:rsid w:val="00F63956"/>
    <w:rsid w:val="00F64A78"/>
    <w:rsid w:val="00F663DF"/>
    <w:rsid w:val="00F702AD"/>
    <w:rsid w:val="00F7051A"/>
    <w:rsid w:val="00F70A65"/>
    <w:rsid w:val="00F7132D"/>
    <w:rsid w:val="00F71A92"/>
    <w:rsid w:val="00F7264F"/>
    <w:rsid w:val="00F7390F"/>
    <w:rsid w:val="00F7406D"/>
    <w:rsid w:val="00F74BD3"/>
    <w:rsid w:val="00F75B1A"/>
    <w:rsid w:val="00F803F5"/>
    <w:rsid w:val="00F80686"/>
    <w:rsid w:val="00F80712"/>
    <w:rsid w:val="00F8114D"/>
    <w:rsid w:val="00F83748"/>
    <w:rsid w:val="00F842F8"/>
    <w:rsid w:val="00F849E2"/>
    <w:rsid w:val="00F84A38"/>
    <w:rsid w:val="00F84BC6"/>
    <w:rsid w:val="00F8593B"/>
    <w:rsid w:val="00F85E9E"/>
    <w:rsid w:val="00F8634A"/>
    <w:rsid w:val="00F8688F"/>
    <w:rsid w:val="00F873F0"/>
    <w:rsid w:val="00F87CB0"/>
    <w:rsid w:val="00F906C7"/>
    <w:rsid w:val="00F90FD8"/>
    <w:rsid w:val="00F91CFF"/>
    <w:rsid w:val="00F92174"/>
    <w:rsid w:val="00F92359"/>
    <w:rsid w:val="00F92988"/>
    <w:rsid w:val="00F9577C"/>
    <w:rsid w:val="00F959E8"/>
    <w:rsid w:val="00F95E6A"/>
    <w:rsid w:val="00F968D9"/>
    <w:rsid w:val="00F96BB4"/>
    <w:rsid w:val="00F970FD"/>
    <w:rsid w:val="00F974B8"/>
    <w:rsid w:val="00F976FD"/>
    <w:rsid w:val="00FA01E5"/>
    <w:rsid w:val="00FA0445"/>
    <w:rsid w:val="00FA0B02"/>
    <w:rsid w:val="00FA12E8"/>
    <w:rsid w:val="00FA154A"/>
    <w:rsid w:val="00FA16EE"/>
    <w:rsid w:val="00FA2639"/>
    <w:rsid w:val="00FA3847"/>
    <w:rsid w:val="00FA39BE"/>
    <w:rsid w:val="00FA3E46"/>
    <w:rsid w:val="00FA440E"/>
    <w:rsid w:val="00FA49A7"/>
    <w:rsid w:val="00FA5459"/>
    <w:rsid w:val="00FA586A"/>
    <w:rsid w:val="00FA5DEC"/>
    <w:rsid w:val="00FA6571"/>
    <w:rsid w:val="00FA7093"/>
    <w:rsid w:val="00FA7DC4"/>
    <w:rsid w:val="00FA7F41"/>
    <w:rsid w:val="00FB08E7"/>
    <w:rsid w:val="00FB1401"/>
    <w:rsid w:val="00FB1598"/>
    <w:rsid w:val="00FB1B6D"/>
    <w:rsid w:val="00FB1F93"/>
    <w:rsid w:val="00FB24F4"/>
    <w:rsid w:val="00FB26E7"/>
    <w:rsid w:val="00FB2876"/>
    <w:rsid w:val="00FB3F37"/>
    <w:rsid w:val="00FB48C7"/>
    <w:rsid w:val="00FB56B7"/>
    <w:rsid w:val="00FB5884"/>
    <w:rsid w:val="00FB67AC"/>
    <w:rsid w:val="00FB7512"/>
    <w:rsid w:val="00FB78B0"/>
    <w:rsid w:val="00FB7DFB"/>
    <w:rsid w:val="00FC065E"/>
    <w:rsid w:val="00FC0AFD"/>
    <w:rsid w:val="00FC10E5"/>
    <w:rsid w:val="00FC12D9"/>
    <w:rsid w:val="00FC1974"/>
    <w:rsid w:val="00FC2107"/>
    <w:rsid w:val="00FC218A"/>
    <w:rsid w:val="00FC2348"/>
    <w:rsid w:val="00FC28C5"/>
    <w:rsid w:val="00FC3C1E"/>
    <w:rsid w:val="00FC3E56"/>
    <w:rsid w:val="00FC570B"/>
    <w:rsid w:val="00FC6D49"/>
    <w:rsid w:val="00FC6D5F"/>
    <w:rsid w:val="00FC6F12"/>
    <w:rsid w:val="00FC755B"/>
    <w:rsid w:val="00FC7612"/>
    <w:rsid w:val="00FC7E97"/>
    <w:rsid w:val="00FC7F44"/>
    <w:rsid w:val="00FD293F"/>
    <w:rsid w:val="00FD2C4F"/>
    <w:rsid w:val="00FD5169"/>
    <w:rsid w:val="00FD7941"/>
    <w:rsid w:val="00FD7948"/>
    <w:rsid w:val="00FE02C6"/>
    <w:rsid w:val="00FE089D"/>
    <w:rsid w:val="00FE1721"/>
    <w:rsid w:val="00FE18D0"/>
    <w:rsid w:val="00FE1A14"/>
    <w:rsid w:val="00FE1F4E"/>
    <w:rsid w:val="00FE257E"/>
    <w:rsid w:val="00FE315D"/>
    <w:rsid w:val="00FE3636"/>
    <w:rsid w:val="00FE3ABC"/>
    <w:rsid w:val="00FE4CA8"/>
    <w:rsid w:val="00FE4DFB"/>
    <w:rsid w:val="00FE4F53"/>
    <w:rsid w:val="00FE520D"/>
    <w:rsid w:val="00FE532E"/>
    <w:rsid w:val="00FE54B9"/>
    <w:rsid w:val="00FE5CB5"/>
    <w:rsid w:val="00FF0DB9"/>
    <w:rsid w:val="00FF104C"/>
    <w:rsid w:val="00FF10EC"/>
    <w:rsid w:val="00FF1A05"/>
    <w:rsid w:val="00FF1AAC"/>
    <w:rsid w:val="00FF1AE1"/>
    <w:rsid w:val="00FF1B32"/>
    <w:rsid w:val="00FF25A1"/>
    <w:rsid w:val="00FF29D9"/>
    <w:rsid w:val="00FF2AB0"/>
    <w:rsid w:val="00FF5EAC"/>
    <w:rsid w:val="00FF6EE2"/>
    <w:rsid w:val="00FF6F5C"/>
    <w:rsid w:val="00FF71B7"/>
    <w:rsid w:val="00FF771E"/>
    <w:rsid w:val="797B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73B531"/>
  <w15:docId w15:val="{006C752A-A6A8-4A37-A0AB-C831D77E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uiPriority="0" w:unhideWhenUsed="1" w:qFormat="1"/>
    <w:lsdException w:name="endnote text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unhideWhenUsed="1" w:qFormat="1"/>
    <w:lsdException w:name="List Number 4" w:uiPriority="0" w:unhideWhenUsed="1" w:qFormat="1"/>
    <w:lsdException w:name="List Number 5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1C7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3">
    <w:name w:val="Body Text 3"/>
    <w:basedOn w:val="Normal"/>
    <w:link w:val="BodyText3Char"/>
    <w:unhideWhenUsed/>
    <w:qFormat/>
    <w:pPr>
      <w:keepNext/>
      <w:keepLines/>
    </w:pPr>
    <w:rPr>
      <w:rFonts w:eastAsia="Osaka"/>
      <w:color w:val="000000"/>
      <w:lang w:eastAsia="ja-JP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unhideWhenUsed/>
    <w:qFormat/>
    <w:pPr>
      <w:widowControl w:val="0"/>
      <w:snapToGrid w:val="0"/>
      <w:ind w:left="210"/>
      <w:jc w:val="both"/>
    </w:pPr>
    <w:rPr>
      <w:kern w:val="2"/>
      <w:sz w:val="21"/>
      <w:lang w:eastAsia="ja-JP"/>
    </w:r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left" w:pos="926"/>
      </w:tabs>
      <w:ind w:left="926"/>
    </w:pPr>
    <w:rPr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left" w:pos="1209"/>
      </w:tabs>
      <w:ind w:left="1209"/>
    </w:pPr>
    <w:rPr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unhideWhenUsed/>
    <w:qFormat/>
    <w:pPr>
      <w:ind w:leftChars="100" w:left="400" w:hangingChars="100" w:hanging="200"/>
    </w:pPr>
    <w:rPr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zh-CN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ind w:left="1800" w:hanging="851"/>
    </w:pPr>
    <w:rPr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rPr>
      <w:i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paragraph" w:customStyle="1" w:styleId="31">
    <w:name w:val="表 (緑)  31"/>
    <w:basedOn w:val="Normal"/>
    <w:qFormat/>
    <w:pPr>
      <w:ind w:left="720"/>
      <w:contextualSpacing/>
    </w:pPr>
    <w:rPr>
      <w:lang w:val="fi-FI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Heading1Char1">
    <w:name w:val="Heading 1 Char1"/>
    <w:qFormat/>
    <w:locked/>
    <w:rPr>
      <w:rFonts w:ascii="Arial" w:hAnsi="Arial"/>
      <w:sz w:val="36"/>
      <w:lang w:val="en-GB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semiHidden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eading4Char1">
    <w:name w:val="Heading 4 Char1"/>
    <w:semiHidden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semiHidden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ja-JP"/>
    </w:rPr>
  </w:style>
  <w:style w:type="character" w:customStyle="1" w:styleId="HeaderChar1">
    <w:name w:val="Header Char1"/>
    <w:semiHidden/>
    <w:qFormat/>
    <w:rPr>
      <w:rFonts w:ascii="Times New Roman" w:hAnsi="Times New Roman"/>
      <w:lang w:val="en-GB" w:eastAsia="ja-JP"/>
    </w:rPr>
  </w:style>
  <w:style w:type="character" w:customStyle="1" w:styleId="EndnoteTextChar">
    <w:name w:val="Endnote Text Char"/>
    <w:link w:val="EndnoteText"/>
    <w:qFormat/>
    <w:rPr>
      <w:rFonts w:ascii="Times New Roman" w:eastAsia="SimSun" w:hAnsi="Times New Roman"/>
      <w:lang w:val="en-GB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ja-JP"/>
    </w:rPr>
  </w:style>
  <w:style w:type="character" w:customStyle="1" w:styleId="BodyTextChar1">
    <w:name w:val="Body Text Char1"/>
    <w:semiHidden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kern w:val="2"/>
      <w:sz w:val="21"/>
      <w:lang w:val="en-GB" w:eastAsia="ja-JP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i/>
      <w:lang w:val="en-GB" w:eastAsia="ja-JP"/>
    </w:rPr>
  </w:style>
  <w:style w:type="character" w:customStyle="1" w:styleId="BodyText3Char">
    <w:name w:val="Body Text 3 Char"/>
    <w:link w:val="BodyText3"/>
    <w:qFormat/>
    <w:rPr>
      <w:rFonts w:ascii="Times New Roman" w:eastAsia="Osaka" w:hAnsi="Times New Roman"/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qFormat/>
    <w:rPr>
      <w:rFonts w:ascii="Times New Roman" w:eastAsia="MS Mincho" w:hAnsi="Times New Roman"/>
      <w:lang w:val="en-GB" w:eastAsia="en-GB"/>
    </w:rPr>
  </w:style>
  <w:style w:type="paragraph" w:customStyle="1" w:styleId="21">
    <w:name w:val="表 (緑)  21"/>
    <w:semiHidden/>
    <w:qFormat/>
    <w:rPr>
      <w:rFonts w:ascii="Times New Roman" w:eastAsia="Batang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Figure">
    <w:name w:val="Figure"/>
    <w:basedOn w:val="Normal"/>
    <w:qFormat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ata1">
    <w:name w:val="Data1"/>
    <w:basedOn w:val="Normal"/>
    <w:qFormat/>
    <w:pPr>
      <w:tabs>
        <w:tab w:val="left" w:pos="1418"/>
      </w:tabs>
      <w:spacing w:after="120"/>
    </w:pPr>
    <w:rPr>
      <w:rFonts w:ascii="Arial" w:hAnsi="Arial"/>
      <w:lang w:val="fr-FR"/>
    </w:rPr>
  </w:style>
  <w:style w:type="paragraph" w:customStyle="1" w:styleId="p20">
    <w:name w:val="p20"/>
    <w:basedOn w:val="Normal"/>
    <w:qFormat/>
    <w:pPr>
      <w:snapToGrid w:val="0"/>
    </w:pPr>
    <w:rPr>
      <w:rFonts w:ascii="Arial" w:eastAsia="SimSun" w:hAnsi="Arial" w:cs="Arial"/>
      <w:sz w:val="18"/>
      <w:szCs w:val="18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5"/>
      </w:numPr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1Char0">
    <w:name w:val="样式1 Char"/>
    <w:link w:val="1"/>
    <w:qFormat/>
    <w:locked/>
    <w:rPr>
      <w:rFonts w:ascii="Arial" w:hAnsi="Arial"/>
      <w:sz w:val="18"/>
      <w:lang w:val="en-GB" w:eastAsia="zh-CN"/>
    </w:rPr>
  </w:style>
  <w:style w:type="paragraph" w:customStyle="1" w:styleId="1">
    <w:name w:val="样式1"/>
    <w:basedOn w:val="TAN"/>
    <w:link w:val="1Char0"/>
    <w:qFormat/>
    <w:pPr>
      <w:numPr>
        <w:numId w:val="6"/>
      </w:numPr>
    </w:p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0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qFormat/>
    <w:pPr>
      <w:numPr>
        <w:numId w:val="7"/>
      </w:numPr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bCs/>
    </w:rPr>
  </w:style>
  <w:style w:type="paragraph" w:customStyle="1" w:styleId="30">
    <w:name w:val="吹き出し3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numPr>
        <w:numId w:val="8"/>
      </w:numPr>
      <w:tabs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Normal"/>
    <w:qFormat/>
    <w:pPr>
      <w:spacing w:before="100" w:beforeAutospacing="1" w:after="100" w:afterAutospacing="1"/>
    </w:pPr>
  </w:style>
  <w:style w:type="paragraph" w:customStyle="1" w:styleId="10">
    <w:name w:val="吹き出し1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ascii="CG Times (WN)" w:hAnsi="CG Times (WN)"/>
      <w:lang w:eastAsia="en-GB"/>
    </w:rPr>
  </w:style>
  <w:style w:type="paragraph" w:customStyle="1" w:styleId="tabletext0">
    <w:name w:val="table text"/>
    <w:basedOn w:val="Normal"/>
    <w:next w:val="Normal"/>
    <w:qFormat/>
    <w:rPr>
      <w:i/>
      <w:lang w:eastAsia="en-GB"/>
    </w:rPr>
  </w:style>
  <w:style w:type="paragraph" w:customStyle="1" w:styleId="TOC91">
    <w:name w:val="TOC 91"/>
    <w:basedOn w:val="TOC8"/>
    <w:qFormat/>
    <w:pPr>
      <w:ind w:left="1418" w:hanging="1418"/>
      <w:textAlignment w:val="auto"/>
    </w:pPr>
    <w:rPr>
      <w:lang w:val="en-GB"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/>
    </w:pPr>
    <w:rPr>
      <w:b/>
      <w:lang w:eastAsia="en-GB"/>
    </w:rPr>
  </w:style>
  <w:style w:type="paragraph" w:customStyle="1" w:styleId="HE">
    <w:name w:val="HE"/>
    <w:basedOn w:val="Normal"/>
    <w:qFormat/>
    <w:rPr>
      <w:b/>
      <w:lang w:eastAsia="en-GB"/>
    </w:rPr>
  </w:style>
  <w:style w:type="paragraph" w:customStyle="1" w:styleId="HO">
    <w:name w:val="HO"/>
    <w:basedOn w:val="Normal"/>
    <w:qFormat/>
    <w:pPr>
      <w:jc w:val="right"/>
    </w:pPr>
    <w:rPr>
      <w:b/>
      <w:lang w:eastAsia="en-GB"/>
    </w:rPr>
  </w:style>
  <w:style w:type="paragraph" w:customStyle="1" w:styleId="WP">
    <w:name w:val="WP"/>
    <w:basedOn w:val="Normal"/>
    <w:qFormat/>
    <w:pPr>
      <w:jc w:val="both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cs="Arial"/>
      <w:b w:val="0"/>
      <w:i w:val="0"/>
      <w:sz w:val="20"/>
      <w:lang w:val="en-GB" w:eastAsia="en-GB"/>
    </w:rPr>
  </w:style>
  <w:style w:type="paragraph" w:customStyle="1" w:styleId="CRfront">
    <w:name w:val="CR_front"/>
    <w:basedOn w:val="Normal"/>
    <w:qFormat/>
    <w:rPr>
      <w:lang w:eastAsia="en-GB"/>
    </w:rPr>
  </w:style>
  <w:style w:type="paragraph" w:customStyle="1" w:styleId="Para1">
    <w:name w:val="Para1"/>
    <w:basedOn w:val="Normal"/>
    <w:qFormat/>
    <w:pPr>
      <w:spacing w:before="120" w:after="120"/>
    </w:pPr>
    <w:rPr>
      <w:lang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ind w:left="720" w:hanging="720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ind w:left="400" w:hanging="400"/>
      <w:jc w:val="center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jc w:val="center"/>
    </w:pPr>
    <w:rPr>
      <w:lang w:eastAsia="en-GB"/>
    </w:rPr>
  </w:style>
  <w:style w:type="paragraph" w:customStyle="1" w:styleId="t2">
    <w:name w:val="t2"/>
    <w:basedOn w:val="Normal"/>
    <w:qFormat/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</w:pPr>
    <w:rPr>
      <w:sz w:val="22"/>
      <w:lang w:eastAsia="en-GB"/>
    </w:rPr>
  </w:style>
  <w:style w:type="paragraph" w:customStyle="1" w:styleId="Copyright">
    <w:name w:val="Copyright"/>
    <w:basedOn w:val="Normal"/>
    <w:qFormat/>
    <w:pPr>
      <w:jc w:val="center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/>
    </w:pPr>
    <w:rPr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/>
      <w:autoSpaceDE/>
      <w:autoSpaceDN/>
      <w:adjustRightInd/>
      <w:spacing w:before="120"/>
      <w:textAlignment w:val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eastAsia="en-GB"/>
    </w:rPr>
  </w:style>
  <w:style w:type="paragraph" w:customStyle="1" w:styleId="12">
    <w:name w:val="修订1"/>
    <w:semiHidden/>
    <w:qFormat/>
    <w:rPr>
      <w:rFonts w:ascii="Times New Roman" w:eastAsia="Batang" w:hAnsi="Times New Roman"/>
      <w:lang w:val="en-GB" w:eastAsia="en-US"/>
    </w:rPr>
  </w:style>
  <w:style w:type="character" w:customStyle="1" w:styleId="msoins0">
    <w:name w:val="msoins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table" w:customStyle="1" w:styleId="TableGrid1">
    <w:name w:val="Table Grid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121">
    <w:name w:val="表 (青) 121"/>
    <w:hidden/>
    <w:semiHidden/>
    <w:qFormat/>
    <w:rPr>
      <w:rFonts w:ascii="Times New Roman" w:hAnsi="Times New Roman"/>
      <w:lang w:val="en-GB" w:eastAsia="en-US"/>
    </w:rPr>
  </w:style>
  <w:style w:type="character" w:customStyle="1" w:styleId="midashi">
    <w:name w:val="midashi"/>
    <w:qFormat/>
  </w:style>
  <w:style w:type="paragraph" w:customStyle="1" w:styleId="13">
    <w:name w:val="修訂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widowControl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val="zh-CN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im-content1">
    <w:name w:val="im-content1"/>
    <w:qFormat/>
    <w:rPr>
      <w:color w:val="333333"/>
    </w:rPr>
  </w:style>
  <w:style w:type="paragraph" w:customStyle="1" w:styleId="th0">
    <w:name w:val="th"/>
    <w:basedOn w:val="Normal"/>
    <w:uiPriority w:val="99"/>
    <w:semiHidden/>
    <w:qFormat/>
    <w:rPr>
      <w:rFonts w:ascii="SimSun" w:eastAsia="SimSun" w:hAnsi="SimSun" w:cs="SimSun"/>
    </w:rPr>
  </w:style>
  <w:style w:type="paragraph" w:customStyle="1" w:styleId="tah0">
    <w:name w:val="tah"/>
    <w:basedOn w:val="Normal"/>
    <w:qFormat/>
    <w:rPr>
      <w:rFonts w:ascii="SimSun" w:eastAsia="SimSun" w:hAnsi="SimSun" w:cs="SimSun"/>
    </w:rPr>
  </w:style>
  <w:style w:type="paragraph" w:customStyle="1" w:styleId="tac0">
    <w:name w:val="tac"/>
    <w:basedOn w:val="Normal"/>
    <w:qFormat/>
    <w:rPr>
      <w:rFonts w:ascii="SimSun" w:eastAsia="SimSun" w:hAnsi="SimSun" w:cs="SimSun"/>
    </w:rPr>
  </w:style>
  <w:style w:type="paragraph" w:customStyle="1" w:styleId="tan0">
    <w:name w:val="tan"/>
    <w:basedOn w:val="Normal"/>
    <w:uiPriority w:val="99"/>
    <w:semiHidden/>
    <w:qFormat/>
    <w:rPr>
      <w:rFonts w:ascii="SimSun" w:eastAsia="SimSun" w:hAnsi="SimSun" w:cs="SimSun"/>
    </w:rPr>
  </w:style>
  <w:style w:type="paragraph" w:customStyle="1" w:styleId="a">
    <w:name w:val="表格题注"/>
    <w:next w:val="Normal"/>
    <w:qFormat/>
    <w:pPr>
      <w:keepNext/>
      <w:keepLines/>
      <w:numPr>
        <w:numId w:val="9"/>
      </w:numPr>
      <w:tabs>
        <w:tab w:val="left" w:pos="360"/>
      </w:tabs>
      <w:spacing w:beforeLines="100" w:before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eastAsia="SimSun"/>
      <w:b/>
      <w:kern w:val="2"/>
    </w:rPr>
  </w:style>
  <w:style w:type="paragraph" w:customStyle="1" w:styleId="a1">
    <w:name w:val="文档标题"/>
    <w:qFormat/>
    <w:pPr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2">
    <w:name w:val="插图题注"/>
    <w:basedOn w:val="Normal"/>
    <w:qFormat/>
    <w:rPr>
      <w:rFonts w:eastAsia="SimSun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3">
    <w:name w:val="样式 页眉"/>
    <w:basedOn w:val="Header"/>
    <w:link w:val="Char0"/>
    <w:qFormat/>
    <w:rPr>
      <w:rFonts w:eastAsia="Arial"/>
      <w:bCs/>
      <w:sz w:val="22"/>
      <w:lang w:val="en-GB" w:eastAsia="en-US"/>
    </w:rPr>
  </w:style>
  <w:style w:type="character" w:customStyle="1" w:styleId="Char0">
    <w:name w:val="样式 页眉 Char"/>
    <w:link w:val="a3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Pr>
      <w:rFonts w:ascii="Times New Roman" w:eastAsia="SimSun" w:hAnsi="Times New Roman"/>
      <w:snapToGrid w:val="0"/>
      <w:sz w:val="21"/>
      <w:szCs w:val="21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hanging="22"/>
      <w:jc w:val="both"/>
    </w:pPr>
    <w:rPr>
      <w:rFonts w:ascii="Arial" w:hAnsi="Arial" w:cs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hAnsi="Arial" w:cs="Arial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9">
    <w:name w:val="Table Grid9"/>
    <w:basedOn w:val="TableNormal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1">
    <w:name w:val="tal"/>
    <w:basedOn w:val="Normal"/>
    <w:qFormat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4F71CB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y&#246;t\RAN4\Managemen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JournalArticle</b:SourceType>
    <b:Guid>{5C79DE94-7ECD-48BC-87C4-58DD338BB846}</b:Guid>
    <b:RefOrder>1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A8C6D6-ED11-4BC9-9450-C7B6D833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C:\Users\Työt\RAN4\Management\3gpp_70.dot</Template>
  <TotalTime>0</TotalTime>
  <Pages>7</Pages>
  <Words>2955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Huawei Technologies Co.,Ltd.</Company>
  <LinksUpToDate>false</LinksUpToDate>
  <CharactersWithSpaces>19760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Intel</dc:creator>
  <cp:keywords>ESA, style sheet, Winword, CTPClassification=CTP_IC:VisualMarkings=, CTPClassification=CTP_PUBLIC:VisualMarkings=, CTPClassification=CTP_IC, CTPClassification=CTP_NT</cp:keywords>
  <cp:lastModifiedBy>Apple, Jerry Cui</cp:lastModifiedBy>
  <cp:revision>2</cp:revision>
  <cp:lastPrinted>2016-08-05T18:54:00Z</cp:lastPrinted>
  <dcterms:created xsi:type="dcterms:W3CDTF">2022-08-25T17:06:00Z</dcterms:created>
  <dcterms:modified xsi:type="dcterms:W3CDTF">2022-08-25T17:06:00Z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(3)UJ/OC8zHMyLAvDMzhuXXsJRQomRYgvevriFAiJkGDvNkR0LzEccOxQfJDGgLgkksvUDMGdAs_x000d_
UYHc8/X5OJ9xdAfQqtxjpLaoDFNdjJIVIa7q+5CryPVQJKcbqAooFwignjfd0UlbfiQDJGec_x000d_
3a1kjDAt5on33ln/ztnCpk58qGdUibNfn0e8mGXh1RbQp/ajTT8CgGDaTFNZ6iL/NecVnVI4_x000d_
CkVVNE/D9uLleaAZrT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qu5PNmhMkj78FR8y2rDkeksRDdsMx9KAwtP78eutgY6t0ZtTrmUXIh_x000d_
O9kvcH8Tucq0/6HldAYmx04ooSRo3AtjpX+urglRhkNuUVdiuNzCZT1crEHSrHjnO5vxGoRz_x000d_
GguxohH5SkderIy8p81k29OE30wI8hQvsQnNKfwOdXAgcQGaC3cS06uejMazFPAccItmj8y/_x000d_
8SemY1I6VF/hiDOxjFmsYFKTdenMn/JGK+7j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r90x+cZiMSGkjcxW8k8aFJX7TmU0/lZR59Hm_x000d_
ExyvtGyErMQDc9q+0kQMdyjgW800oJLf/SH1Uk1Hoi4IgUAMaKo=</vt:lpwstr>
  </property>
  <property fmtid="{D5CDD505-2E9C-101B-9397-08002B2CF9AE}" pid="8" name="_new_ms_pID_725432_00">
    <vt:lpwstr>_new_ms_pID_725432</vt:lpwstr>
  </property>
  <property fmtid="{D5CDD505-2E9C-101B-9397-08002B2CF9AE}" pid="9" name="MTWinEqns">
    <vt:bool>true</vt:bool>
  </property>
  <property fmtid="{D5CDD505-2E9C-101B-9397-08002B2CF9AE}" pid="10" name="_2015_ms_pID_725343">
    <vt:lpwstr>(3)UZtBx6p5zVCSBN6Nz0mKTciQdUyuFrKofa7yrH7l6LwePaKgMZ/5vc2XLwW4z43ZshYh//pU
DJUOnaTxAm/u15YYa1tNE/ILx5/MQNLfI7fQ8fUonRKQsUtlXx/sYx7vNL0xbPN96DkD20CW
yU7g06nzJJNrz6EqTTnzFp4+ISSsQSADdHwb8TOJzbXA8H5KdpRad/sc22c3HQ5v7uvyuB6y
RhAacKB1TsjIwNYVg7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RqjdbFqyLnCjY0m1uhD1pRx/gyNGN1VwPlnZX/dQ1w7CfTINxdBQP8
FIAtigLsuYBqZtlZp2IUKZ7rX0u87csu5mWKT9MLkhPAnQVB8+1rSaYJWPaheMdOJ+i6Zx78
yDAqe+2sq0/C1C9oLWyUwqWfvsRZuiDEHvv1Tj0TDv1mgmf/Z8WBOqqTTs5mmelRxlIn92PX
E7nzbFJR89XPNCjSdBNtBzQbpdzH6vPu6sU1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Hl6BNHMPQnYEPdnddefdz/gD7jPFNgQcNu90
/OPN2QYKOKBljdim4JMvdHdrwzA5BIw4VUcrZ7UQerRhUU/m9Cg=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1463132124</vt:lpwstr>
  </property>
  <property fmtid="{D5CDD505-2E9C-101B-9397-08002B2CF9AE}" pid="20" name="TitusGUID">
    <vt:lpwstr>ab9bbcd1-f816-452b-90ab-458ccec37d8f</vt:lpwstr>
  </property>
  <property fmtid="{D5CDD505-2E9C-101B-9397-08002B2CF9AE}" pid="21" name="CTP_BU">
    <vt:lpwstr>NA</vt:lpwstr>
  </property>
  <property fmtid="{D5CDD505-2E9C-101B-9397-08002B2CF9AE}" pid="22" name="CTP_TimeStamp">
    <vt:lpwstr>2019-08-16 18:19:42Z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KSOProductBuildVer">
    <vt:lpwstr>2052-11.8.2.9022</vt:lpwstr>
  </property>
</Properties>
</file>